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59.000244140625" w:firstLine="0"/>
        <w:jc w:val="righ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6"/>
          <w:szCs w:val="36"/>
          <w:u w:val="none"/>
          <w:shd w:fill="auto" w:val="clear"/>
          <w:vertAlign w:val="baseline"/>
          <w:rtl w:val="0"/>
        </w:rPr>
        <w:t xml:space="preserve">（旧）日本弁護士連合会弁護士報酬基準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080810546875" w:line="240" w:lineRule="auto"/>
        <w:ind w:left="0" w:right="4813.800048828125" w:firstLine="0"/>
        <w:jc w:val="righ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2.32666015625" w:line="240" w:lineRule="auto"/>
        <w:ind w:left="112.79998779296875"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326.00226402282715" w:lineRule="auto"/>
        <w:ind w:left="117.87841796875" w:right="1162.39990234375" w:firstLine="7.065582275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法律相談等 ･････････････････････････････････････････････････････････････････ 2 民事事件 ･･･････････････････････････････････････････････････････････････････ 2 １．訴訟事件（手形・小切手訴訟事件を除く）・非訟事件・家事審判事件・ 行政事件・仲裁事件 ･･･････････････････････････････････････････････････ 2 ２．調停事件及び示談交渉事件 ･････････････････････････････････････････････ 2 ３．契約締結交渉 ･････････････････････････････････････････････････････････ 3 ４．督促手続事件 ･････････････････････････････････････････････････････････ 3 ５．離婚事件 ･････････････････････････････････････････････････････････････ 4 ６．保全命令申立事件等 ･･･････････････････････････････････････････････････ 4 ７．民事執行事件 ･････････････････････････････････････････････････････････ 5 ８－１．破産・会社整理・特別清算，会社更生の申立事件 ･････････････････････ 5 ８－２．民事再生事件 ･････････････････････････････････････････････････････ 6 ９．行政上の審査請求・異議申立・再審査請求その他の不服申立事件 ･･･････････ 7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04345703125" w:line="325.9822654724121" w:lineRule="auto"/>
        <w:ind w:left="113.68316650390625" w:right="1052.00012207031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刑事事件 ･･･････････････････････････････････････････････････････････････････ 8 １．起訴前及び起訴後（第一審及び上訴審をいう。以下同じ）の事案簡明な 刑事事件 ･････････････････････････････････････････････････････････････ 8 ２．起訴前及び起訴後の１以外の事件及び再審事件 ･･･････････････････････････ 8 ３．告訴・告発・検察審査の申立て・仮釈放・仮出獄・恩赦等の手続 ･･･････････ 9 裁判外の手数料 ･････････････････････････････････････････････････････････････ 10 １．契約書類及びこれに準ずる書類の作成 ･･･････････････････････････････････ 10 ２．内容証明郵便作成 ･････････････････････････････････････････････････････ 10 ３．遺言書作成 ･･･････････････････････････････････････････････････････････ 11 ４．遺言執行 ･････････････････････････････････････････････････････････････ 11 ５．任意後見及び財産管理・身上監護 ･･･････････････････････････････････････ 12 その他 ･････････････････････････････････････････････････････････････････････ 13 １．顧問料 ･･･････････････････････････････････････････････････････････････ 13 ２．日当 ･････････････････････････････････････････････････････････････････ 13 備考･････････････････････････････････････････････････････････････････････14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8.5426330566406" w:line="240" w:lineRule="auto"/>
        <w:ind w:left="0" w:right="0" w:firstLine="0"/>
        <w:jc w:val="center"/>
        <w:rPr>
          <w:rFonts w:ascii="Century" w:cs="Century" w:eastAsia="Century" w:hAnsi="Century"/>
          <w:b w:val="0"/>
          <w:i w:val="0"/>
          <w:smallCaps w:val="0"/>
          <w:strike w:val="0"/>
          <w:color w:val="000000"/>
          <w:sz w:val="21.1200008392334"/>
          <w:szCs w:val="21.1200008392334"/>
          <w:u w:val="none"/>
          <w:shd w:fill="auto" w:val="clear"/>
          <w:vertAlign w:val="baseline"/>
        </w:rPr>
      </w:pPr>
      <w:r w:rsidDel="00000000" w:rsidR="00000000" w:rsidRPr="00000000">
        <w:rPr>
          <w:rFonts w:ascii="Century" w:cs="Century" w:eastAsia="Century" w:hAnsi="Century"/>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44000244140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法律相談等 </w:t>
      </w:r>
    </w:p>
    <w:tbl>
      <w:tblPr>
        <w:tblStyle w:val="Table1"/>
        <w:tblW w:w="9729.199676513672" w:type="dxa"/>
        <w:jc w:val="left"/>
        <w:tblInd w:w="10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8.400115966797"/>
        <w:gridCol w:w="7460.799560546875"/>
        <w:tblGridChange w:id="0">
          <w:tblGrid>
            <w:gridCol w:w="2268.400115966797"/>
            <w:gridCol w:w="7460.799560546875"/>
          </w:tblGrid>
        </w:tblGridChange>
      </w:tblGrid>
      <w:tr>
        <w:trPr>
          <w:cantSplit w:val="0"/>
          <w:trHeight w:val="37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報酬の種類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弁護士報酬の額</w:t>
            </w:r>
          </w:p>
        </w:tc>
      </w:tr>
      <w:tr>
        <w:trPr>
          <w:cantSplit w:val="0"/>
          <w:trHeight w:val="7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初回市民法律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相談料</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270263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30 分ごとに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5.8270263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5000 円から1 万円の範囲内の一定額</w:t>
            </w:r>
          </w:p>
        </w:tc>
      </w:tr>
      <w:tr>
        <w:trPr>
          <w:cantSplit w:val="0"/>
          <w:trHeight w:val="108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一般法律相談料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270263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30 分ごとに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5.8270263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5000 円から2 万5000 円以下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268.905334472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（専門 の場合）</w:t>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139175415039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民事事件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325.95717430114746" w:lineRule="auto"/>
        <w:ind w:left="124.94400024414062" w:right="725.5999755859375" w:firstLine="56.966400146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１．訴訟事件（手形・小切手訴訟事件を除く）・非訟事件・家事審判事件・行政事件・仲裁 事件 </w:t>
      </w:r>
    </w:p>
    <w:tbl>
      <w:tblPr>
        <w:tblStyle w:val="Table2"/>
        <w:tblW w:w="983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6.400146484375"/>
        <w:gridCol w:w="6805.5999755859375"/>
        <w:gridCol w:w="655.1995849609375"/>
        <w:tblGridChange w:id="0">
          <w:tblGrid>
            <w:gridCol w:w="2376.400146484375"/>
            <w:gridCol w:w="6805.5999755859375"/>
            <w:gridCol w:w="655.1995849609375"/>
          </w:tblGrid>
        </w:tblGridChange>
      </w:tblGrid>
      <w:tr>
        <w:trPr>
          <w:cantSplit w:val="0"/>
          <w:trHeight w:val="36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報酬の種類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弁護士報酬の額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備考</w:t>
            </w:r>
          </w:p>
        </w:tc>
      </w:tr>
      <w:tr>
        <w:trPr>
          <w:cantSplit w:val="0"/>
          <w:trHeight w:val="1810.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着手金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43542480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事件の経済的利益の額が300 万円以下の場合 8％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5.8270263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300 万円を超え3000 万円以下の場合 5％+9 万円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5.8270263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3000 万円を超え3 億円以下の場合 3％+69 万円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25.8270263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 億円を超える場合 2％+369 万円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34.43817138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※着手金の最低額は10 万円</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①</w:t>
            </w:r>
          </w:p>
        </w:tc>
      </w:tr>
      <w:tr>
        <w:trPr>
          <w:cantSplit w:val="0"/>
          <w:trHeight w:val="145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報酬金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43542480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事件の経済的利益の額が300 万円以下の場合 16％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25.8270263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300 万円を超え3000 万円以下の場合 10％+18 万円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25.8270263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3000 万円を超え3 億円以下の場合 6％+138 万円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25.8270263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 億円を超える場合 4％+738 万円</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07838439941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２．調停事件及び示談交渉事件</w:t>
      </w:r>
    </w:p>
    <w:tbl>
      <w:tblPr>
        <w:tblStyle w:val="Table3"/>
        <w:tblW w:w="983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6.400146484375"/>
        <w:gridCol w:w="6805.5999755859375"/>
        <w:gridCol w:w="655.1995849609375"/>
        <w:tblGridChange w:id="0">
          <w:tblGrid>
            <w:gridCol w:w="2376.400146484375"/>
            <w:gridCol w:w="6805.5999755859375"/>
            <w:gridCol w:w="655.1995849609375"/>
          </w:tblGrid>
        </w:tblGridChange>
      </w:tblGrid>
      <w:tr>
        <w:trPr>
          <w:cantSplit w:val="0"/>
          <w:trHeight w:val="36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報酬の種類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弁護士報酬の額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備考</w:t>
            </w:r>
          </w:p>
        </w:tc>
      </w:tr>
      <w:tr>
        <w:trPr>
          <w:cantSplit w:val="0"/>
          <w:trHeight w:val="180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着手金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報酬金</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9562873840332" w:lineRule="auto"/>
              <w:ind w:left="143.9324951171875" w:right="103.8861083984375" w:firstLine="37.9776000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１に準ずる。ただし，それぞれの額を3 分の2 に減額することがで きる。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64599609375" w:line="325.9562873840332" w:lineRule="auto"/>
              <w:ind w:left="120.52764892578125" w:right="105.0115966796875" w:firstLine="13.9105224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※示談交渉から調停，示談交渉または調停から訴訟その他の事件を 受任するときの着手金は，１の2 分の1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64599609375" w:line="240" w:lineRule="auto"/>
              <w:ind w:left="134.43817138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※着手金の最低額は10 万円</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①</w:t>
            </w:r>
          </w:p>
        </w:tc>
      </w:tr>
    </w:tb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1200008392334"/>
          <w:szCs w:val="21.1200008392334"/>
          <w:u w:val="none"/>
          <w:shd w:fill="auto" w:val="clear"/>
          <w:vertAlign w:val="baseline"/>
        </w:rPr>
      </w:pPr>
      <w:r w:rsidDel="00000000" w:rsidR="00000000" w:rsidRPr="00000000">
        <w:rPr>
          <w:rFonts w:ascii="Century" w:cs="Century" w:eastAsia="Century" w:hAnsi="Century"/>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07838439941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３．契約締結交渉 </w:t>
      </w:r>
    </w:p>
    <w:tbl>
      <w:tblPr>
        <w:tblStyle w:val="Table4"/>
        <w:tblW w:w="983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6.400146484375"/>
        <w:gridCol w:w="6805.5999755859375"/>
        <w:gridCol w:w="655.1995849609375"/>
        <w:tblGridChange w:id="0">
          <w:tblGrid>
            <w:gridCol w:w="2376.400146484375"/>
            <w:gridCol w:w="6805.5999755859375"/>
            <w:gridCol w:w="655.1995849609375"/>
          </w:tblGrid>
        </w:tblGridChange>
      </w:tblGrid>
      <w:tr>
        <w:trPr>
          <w:cantSplit w:val="0"/>
          <w:trHeight w:val="37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報酬の種類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弁護士報酬の額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備考</w:t>
            </w:r>
          </w:p>
        </w:tc>
      </w:tr>
      <w:tr>
        <w:trPr>
          <w:cantSplit w:val="0"/>
          <w:trHeight w:val="18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着手金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43542480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事件の経済的利益の額が300 万円以下の場合 2％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5.8270263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300 万円を超え3000 万円以下の場合 1％+3 万円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5.8270263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3000 万円を超え3 億円以下の場合 0.5％+18 万円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5.8270263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 億円を超える場合 0.3％+78 万円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34.43817138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※着手金の最低額は10 万円</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①</w:t>
            </w:r>
          </w:p>
        </w:tc>
      </w:tr>
      <w:tr>
        <w:trPr>
          <w:cantSplit w:val="0"/>
          <w:trHeight w:val="144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報酬金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43542480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事件の経済的利益の額が300 万円以下の場合 4％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5.8270263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300 万円を超え3000 万円以下の場合 2％+6 万円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5.8270263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3000 万円を超え3 億円以下の場合 1％+36 万円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5.8270263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 億円を超える場合 0.6％+156 万円</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038421630859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４．督促手続事件</w:t>
      </w:r>
    </w:p>
    <w:tbl>
      <w:tblPr>
        <w:tblStyle w:val="Table5"/>
        <w:tblW w:w="983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6.400146484375"/>
        <w:gridCol w:w="6805.5999755859375"/>
        <w:gridCol w:w="655.1995849609375"/>
        <w:tblGridChange w:id="0">
          <w:tblGrid>
            <w:gridCol w:w="2376.400146484375"/>
            <w:gridCol w:w="6805.5999755859375"/>
            <w:gridCol w:w="655.1995849609375"/>
          </w:tblGrid>
        </w:tblGridChange>
      </w:tblGrid>
      <w:tr>
        <w:trPr>
          <w:cantSplit w:val="0"/>
          <w:trHeight w:val="36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報酬の種類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弁護士報酬の額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備考</w:t>
            </w:r>
          </w:p>
        </w:tc>
      </w:tr>
      <w:tr>
        <w:trPr>
          <w:cantSplit w:val="0"/>
          <w:trHeight w:val="252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着手金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43542480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事件の経済的利益の額が300 万円以下の場合 2％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25.8270263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300 万円を超え3000 万円以下の場合 1％+3 万円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25.8270263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3000 万円を超え3 億円以下の場合 0.5％+18 万円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25.8270263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 億円を超える場合 0.3％+78 万円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325.9562873840332" w:lineRule="auto"/>
              <w:ind w:left="149.01092529296875" w:right="311.4599609375" w:hanging="14.57275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※訴訟に移行したときの着手金は，１の額と上記の額の差額とす る。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64599609375" w:line="240" w:lineRule="auto"/>
              <w:ind w:left="134.43817138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※着手金の最低額は5 万円</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①</w:t>
            </w:r>
          </w:p>
        </w:tc>
      </w:tr>
      <w:tr>
        <w:trPr>
          <w:cantSplit w:val="0"/>
          <w:trHeight w:val="109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報酬金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91009521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１の額の2 分の1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326.3188076019287" w:lineRule="auto"/>
              <w:ind w:left="149.01092529296875" w:right="311.4599609375" w:hanging="14.57275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※報酬金は金銭等の具体的な回収をしたときに限って請求ができ る。</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1200008392334"/>
          <w:szCs w:val="21.1200008392334"/>
          <w:u w:val="none"/>
          <w:shd w:fill="auto" w:val="clear"/>
          <w:vertAlign w:val="baseline"/>
        </w:rPr>
      </w:pPr>
      <w:r w:rsidDel="00000000" w:rsidR="00000000" w:rsidRPr="00000000">
        <w:rPr>
          <w:rFonts w:ascii="Century" w:cs="Century" w:eastAsia="Century" w:hAnsi="Century"/>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07838439941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５．離婚事件 </w:t>
      </w:r>
    </w:p>
    <w:tbl>
      <w:tblPr>
        <w:tblStyle w:val="Table6"/>
        <w:tblW w:w="983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3.6000061035156"/>
        <w:gridCol w:w="1132.8001403808594"/>
        <w:gridCol w:w="6805.5999755859375"/>
        <w:gridCol w:w="655.1995849609375"/>
        <w:tblGridChange w:id="0">
          <w:tblGrid>
            <w:gridCol w:w="1243.6000061035156"/>
            <w:gridCol w:w="1132.8001403808594"/>
            <w:gridCol w:w="6805.5999755859375"/>
            <w:gridCol w:w="655.1995849609375"/>
          </w:tblGrid>
        </w:tblGridChange>
      </w:tblGrid>
      <w:tr>
        <w:trPr>
          <w:cantSplit w:val="0"/>
          <w:trHeight w:val="73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事件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7270507812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等</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642822265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報酬の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72705078125" w:line="240" w:lineRule="auto"/>
              <w:ind w:left="117.878417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種類</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弁護士報酬の額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備考</w:t>
            </w:r>
          </w:p>
        </w:tc>
      </w:tr>
      <w:tr>
        <w:trPr>
          <w:cantSplit w:val="0"/>
          <w:trHeight w:val="216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調停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事件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2.3266601562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交渉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事件</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644775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着手金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3.177642822265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報酬金</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883300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それぞれ20 万円から50 万円の範囲内の額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325.95717430114746" w:lineRule="auto"/>
              <w:ind w:left="122.29400634765625" w:right="199.200439453125" w:firstLine="12.1441650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※離婚交渉から離婚調停を受任するときの着手金は，上記の額の2 分の1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70703125" w:line="325.95717430114746" w:lineRule="auto"/>
              <w:ind w:left="126.710205078125" w:right="93.08837890625" w:firstLine="7.7279663085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※財産分与，慰謝料等の請求は，上記とは別に，１又は２による。 ※上記の額は，依頼者の経済的資力，事案の複雑さ及び事件処理に 要する手数の繁簡等を考慮し増減額することができる。</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①</w:t>
            </w:r>
          </w:p>
        </w:tc>
      </w:tr>
      <w:tr>
        <w:trPr>
          <w:cantSplit w:val="0"/>
          <w:trHeight w:val="2170.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訴訟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事件</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644775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着手金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3.177642822265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報酬金</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883300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それぞれ30 万円から60 万円の範囲内の額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325.95717430114746" w:lineRule="auto"/>
              <w:ind w:left="122.29400634765625" w:right="199.200439453125" w:firstLine="12.1441650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※離婚調停から離婚訴訟を受任するときの着手金は，上記の額の2 分の1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46435546875" w:line="325.95717430114746" w:lineRule="auto"/>
              <w:ind w:left="126.710205078125" w:right="93.08837890625" w:firstLine="7.7279663085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※財産分与，慰謝料等の請求は，上記とは別に，１又は２による。 ※上記の額は，依頼者の経済的資力，事案の複雑さ及び事件処理に 要する手数の繁簡等を考慮し増減額することができる。</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649566650390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６．保全命令申立事件等</w:t>
      </w:r>
    </w:p>
    <w:tbl>
      <w:tblPr>
        <w:tblStyle w:val="Table7"/>
        <w:tblW w:w="983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6.400146484375"/>
        <w:gridCol w:w="5245"/>
        <w:gridCol w:w="2215.799560546875"/>
        <w:tblGridChange w:id="0">
          <w:tblGrid>
            <w:gridCol w:w="2376.400146484375"/>
            <w:gridCol w:w="5245"/>
            <w:gridCol w:w="2215.799560546875"/>
          </w:tblGrid>
        </w:tblGridChange>
      </w:tblGrid>
      <w:tr>
        <w:trPr>
          <w:cantSplit w:val="0"/>
          <w:trHeight w:val="36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報酬の種類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弁護士報酬の額</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44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着手金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91009521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１の着手金の額の2 分の1.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325.9562873840332" w:lineRule="auto"/>
              <w:ind w:left="125.8270263671875" w:right="104.3646240234375" w:hanging="7.065734863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審尋又は口頭弁論を経たときは，１の着手金の額の 3 分の2.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64599609375" w:line="240" w:lineRule="auto"/>
              <w:ind w:left="134.43817138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※着手金の最低額は10 万円</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9562873840332" w:lineRule="auto"/>
              <w:ind w:left="136.8377685546875" w:right="339.057617187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※本案事件と併せ て受任したときで も本案事件とは別 に受けることがで きる。</w:t>
            </w:r>
          </w:p>
        </w:tc>
      </w:tr>
      <w:tr>
        <w:trPr>
          <w:cantSplit w:val="0"/>
          <w:trHeight w:val="217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報酬金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43542480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事件が重大又は複雑なとき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7264404296875" w:line="240" w:lineRule="auto"/>
              <w:ind w:left="181.91009521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１の報酬金の額の4 分の1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18.76129150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審尋又は口頭弁論を経たとき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81.91009521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１の報酬金の額の3 分の1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18.76129150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本案の目的を達したとき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81.91009521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１の報酬金に準じて受けることができる。</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1200008392334"/>
          <w:szCs w:val="21.1200008392334"/>
          <w:u w:val="none"/>
          <w:shd w:fill="auto" w:val="clear"/>
          <w:vertAlign w:val="baseline"/>
        </w:rPr>
      </w:pPr>
      <w:r w:rsidDel="00000000" w:rsidR="00000000" w:rsidRPr="00000000">
        <w:rPr>
          <w:rFonts w:ascii="Century" w:cs="Century" w:eastAsia="Century" w:hAnsi="Century"/>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844818115234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７．民事執行事件 </w:t>
      </w:r>
    </w:p>
    <w:tbl>
      <w:tblPr>
        <w:tblStyle w:val="Table8"/>
        <w:tblW w:w="983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6.8000793457031"/>
        <w:gridCol w:w="1702.1998596191406"/>
        <w:gridCol w:w="4392.400207519531"/>
        <w:gridCol w:w="2215.799560546875"/>
        <w:tblGridChange w:id="0">
          <w:tblGrid>
            <w:gridCol w:w="1526.8000793457031"/>
            <w:gridCol w:w="1702.1998596191406"/>
            <w:gridCol w:w="4392.400207519531"/>
            <w:gridCol w:w="2215.799560546875"/>
          </w:tblGrid>
        </w:tblGridChange>
      </w:tblGrid>
      <w:tr>
        <w:trPr>
          <w:cantSplit w:val="0"/>
          <w:trHeight w:val="73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事件等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報酬の種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7270507812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類</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弁護士報酬の額</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034.3994140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民事執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行事件</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着手金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910400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１の着手金の額の2 分の1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95717430114746" w:lineRule="auto"/>
              <w:ind w:left="136.8377685546875" w:right="339.057617187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※本案事件と併せ て受任したときで も本案事件とは別 に受けることがで きる。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70703125" w:line="325.95717430114746" w:lineRule="auto"/>
              <w:ind w:left="141.0333251953125" w:right="339.0576171875" w:firstLine="13.9105224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この場合の着手金 は，１の3 分の1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70703125" w:line="325.95717430114746" w:lineRule="auto"/>
              <w:ind w:left="141.0333251953125" w:right="339.0576171875" w:hanging="4.195556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※着手金の最低額 は5 万円</w:t>
            </w:r>
          </w:p>
        </w:tc>
      </w:tr>
      <w:tr>
        <w:trPr>
          <w:cantSplit w:val="0"/>
          <w:trHeight w:val="852.000732421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報酬金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910400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１の報酬金の額の4 分の1</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849.599609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執行停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止事件</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着手金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910400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１の着手金の額の2 分の1</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30.200195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報酬金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43847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事件が重大又は複雑なとき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81.910400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１の報酬金の4 分の1</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766387939453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８－１．破産・会社整理・特別清算，会社更生の申立事件</w:t>
      </w:r>
    </w:p>
    <w:tbl>
      <w:tblPr>
        <w:tblStyle w:val="Table9"/>
        <w:tblW w:w="983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6.400146484375"/>
        <w:gridCol w:w="5245"/>
        <w:gridCol w:w="2215.799560546875"/>
        <w:tblGridChange w:id="0">
          <w:tblGrid>
            <w:gridCol w:w="2376.400146484375"/>
            <w:gridCol w:w="5245"/>
            <w:gridCol w:w="2215.799560546875"/>
          </w:tblGrid>
        </w:tblGridChange>
      </w:tblGrid>
      <w:tr>
        <w:trPr>
          <w:cantSplit w:val="0"/>
          <w:trHeight w:val="37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報酬の種類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弁護士報酬の額</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324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着手金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9562873840332" w:lineRule="auto"/>
              <w:ind w:left="116.3323974609375" w:right="101.9366455078125" w:firstLine="9.494628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資本金，資産及び負債の額，関係人の数等事件の規 模並びに事件処理に要する執務量に応じ，それぞれ 次に掲げる額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64599609375" w:line="240" w:lineRule="auto"/>
              <w:ind w:left="160.27160644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(1)事業者の自己破産 50 万円以上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60.27160644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(2)非事業者の自己破産 20 万円以上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60.27160644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(3)自己破産以外の破産 50 万円以上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60.27160644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(4)会社整理 100 万円以上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725830078125" w:line="240" w:lineRule="auto"/>
              <w:ind w:left="160.27160644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(5)特別清算 100 万円以上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60.27160644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(6)会社更生 200 万円以上</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9562873840332" w:lineRule="auto"/>
              <w:ind w:left="118.7322998046875" w:right="339.0576171875" w:firstLine="18.105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※保全事件の弁護 士報酬は着手金に 含まれる。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64599609375" w:line="326.0079860687256" w:lineRule="auto"/>
              <w:ind w:left="117.84912109375" w:right="118.258056640625" w:firstLine="18.9886474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※免責申立事件（免 責異議申立事件を 含む）のみを受任し た場合の着手金は 左の着手金の2 分 の1，報酬金は左の 報酬金の算定方法 を準用する。</w:t>
            </w:r>
          </w:p>
        </w:tc>
      </w:tr>
      <w:tr>
        <w:trPr>
          <w:cantSplit w:val="0"/>
          <w:trHeight w:val="180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報酬金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9562873840332" w:lineRule="auto"/>
              <w:ind w:left="122.29400634765625" w:right="101.7156982421875" w:firstLine="59.61608886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１に準ずる（この場合の経済的利益の額は，配当資 産，免除債権額，延払いによる利益，企業継続によ る利益等を考慮して算定する）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64599609375" w:line="325.9562873840332" w:lineRule="auto"/>
              <w:ind w:left="126.710205078125" w:right="290.943603515625" w:firstLine="7.727966308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ただし，前記(1)(2)の自己破産事件の報酬金は免 責決定を受けたときに限る。</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1200008392334"/>
          <w:szCs w:val="21.1200008392334"/>
          <w:u w:val="none"/>
          <w:shd w:fill="auto" w:val="clear"/>
          <w:vertAlign w:val="baseline"/>
        </w:rPr>
      </w:pPr>
      <w:r w:rsidDel="00000000" w:rsidR="00000000" w:rsidRPr="00000000">
        <w:rPr>
          <w:rFonts w:ascii="Century" w:cs="Century" w:eastAsia="Century" w:hAnsi="Century"/>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766387939453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８－２．民事再生事件</w:t>
      </w:r>
    </w:p>
    <w:tbl>
      <w:tblPr>
        <w:tblStyle w:val="Table10"/>
        <w:tblW w:w="983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6.400146484375"/>
        <w:gridCol w:w="5245"/>
        <w:gridCol w:w="2215.799560546875"/>
        <w:tblGridChange w:id="0">
          <w:tblGrid>
            <w:gridCol w:w="2376.400146484375"/>
            <w:gridCol w:w="5245"/>
            <w:gridCol w:w="2215.799560546875"/>
          </w:tblGrid>
        </w:tblGridChange>
      </w:tblGrid>
      <w:tr>
        <w:trPr>
          <w:cantSplit w:val="0"/>
          <w:trHeight w:val="37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報酬の種類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弁護士報酬の額</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1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着手金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95717430114746" w:lineRule="auto"/>
              <w:ind w:left="116.3323974609375" w:right="101.9366455078125" w:firstLine="9.494628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資本金，資産及び負債の額，関係人の数等事件の規 模並びに事件処理に要する執務量に応じ，それぞれ 次に掲げる額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70703125" w:line="240" w:lineRule="auto"/>
              <w:ind w:left="160.27160644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(1)事業者 100 万円以上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60.27160644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(2)非事業者 30 万円以上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60.27160644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(1)小規模個人及び給与所得者等 20 万円以上</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95717430114746" w:lineRule="auto"/>
              <w:ind w:left="118.7322998046875" w:right="339.0576171875" w:firstLine="18.105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※保全事件の弁護 士報酬は着手金に 含まれる。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70703125" w:line="326.0251522064209" w:lineRule="auto"/>
              <w:ind w:left="121.160888671875" w:right="7.19970703125" w:firstLine="15.6768798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 民事再生法235 条に基づく免責申 立事件（免責異議申 立事件を含む）の着 手金は，左の着手金 (2)，(3)の2 分の1， 報酬金は，左の報酬 金の算定方法を準 用する。</w:t>
            </w:r>
          </w:p>
        </w:tc>
      </w:tr>
      <w:tr>
        <w:trPr>
          <w:cantSplit w:val="0"/>
          <w:trHeight w:val="144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執務報酬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95717430114746" w:lineRule="auto"/>
              <w:ind w:left="125.8270263671875" w:right="104.3646240234375" w:hanging="2.4285888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再生手続開始決定を受けた後，民事再生手続が終 了するまでの執務の対価として，協議により，執務 量及び着手金又は報酬金の額を考慮した上で，月額 で定める報酬を受けることができる。</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2170.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報酬金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95680236816406" w:lineRule="auto"/>
              <w:ind w:left="119.64447021484375" w:right="101.7156982421875" w:firstLine="62.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１に準ずる（この場合の経済的利益の額は，弁済 額，免除債権額，延払いによる利益，及び企業継続 による利益等を考慮して算定する。なお，具体的な 算定にあたっては執務報酬の額を考慮する。） ただし，再生計画認可決定を受けたときに限り受 けることができる。</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1200008392334"/>
          <w:szCs w:val="21.1200008392334"/>
          <w:u w:val="none"/>
          <w:shd w:fill="auto" w:val="clear"/>
          <w:vertAlign w:val="baseline"/>
        </w:rPr>
      </w:pPr>
      <w:r w:rsidDel="00000000" w:rsidR="00000000" w:rsidRPr="00000000">
        <w:rPr>
          <w:rFonts w:ascii="Century" w:cs="Century" w:eastAsia="Century" w:hAnsi="Century"/>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07838439941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９．行政上の審査請求・異議申立・再審査請求その他の不服申立事件</w:t>
      </w:r>
    </w:p>
    <w:tbl>
      <w:tblPr>
        <w:tblStyle w:val="Table11"/>
        <w:tblW w:w="983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6.400146484375"/>
        <w:gridCol w:w="5245"/>
        <w:gridCol w:w="2215.799560546875"/>
        <w:tblGridChange w:id="0">
          <w:tblGrid>
            <w:gridCol w:w="2376.400146484375"/>
            <w:gridCol w:w="5245"/>
            <w:gridCol w:w="2215.799560546875"/>
          </w:tblGrid>
        </w:tblGridChange>
      </w:tblGrid>
      <w:tr>
        <w:trPr>
          <w:cantSplit w:val="0"/>
          <w:trHeight w:val="37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報酬の種類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弁護士報酬の額</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11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着手金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91009521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１の着手金の額の3 分の2 の額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95717430114746" w:lineRule="auto"/>
              <w:ind w:left="123.81103515625" w:right="118.258056640625" w:firstLine="13.02673339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※審尋又は口頭審 理等を経たときは， １に準ずる。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70703125" w:line="325.95717430114746" w:lineRule="auto"/>
              <w:ind w:left="141.0333251953125" w:right="339.0576171875" w:hanging="4.195556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※着手金の最低額 は10 万円</w:t>
            </w:r>
          </w:p>
        </w:tc>
      </w:tr>
      <w:tr>
        <w:trPr>
          <w:cantSplit w:val="0"/>
          <w:trHeight w:val="10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報酬金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91009521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１の報酬金の額の2 分の1 の額</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1200008392334"/>
          <w:szCs w:val="21.1200008392334"/>
          <w:u w:val="none"/>
          <w:shd w:fill="auto" w:val="clear"/>
          <w:vertAlign w:val="baseline"/>
        </w:rPr>
      </w:pPr>
      <w:r w:rsidDel="00000000" w:rsidR="00000000" w:rsidRPr="00000000">
        <w:rPr>
          <w:rFonts w:ascii="Century" w:cs="Century" w:eastAsia="Century" w:hAnsi="Century"/>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8316650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刑事事件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81.910400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１．起訴前及び起訴後（第一審及び上訴審をいう。以下同じ）の事案簡明な刑事事件 </w:t>
      </w:r>
    </w:p>
    <w:tbl>
      <w:tblPr>
        <w:tblStyle w:val="Table12"/>
        <w:tblW w:w="983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6.400146484375"/>
        <w:gridCol w:w="566.3998413085938"/>
        <w:gridCol w:w="2268.6001586914062"/>
        <w:gridCol w:w="3828.9996337890625"/>
        <w:gridCol w:w="796.7999267578125"/>
        <w:tblGridChange w:id="0">
          <w:tblGrid>
            <w:gridCol w:w="2376.400146484375"/>
            <w:gridCol w:w="566.3998413085938"/>
            <w:gridCol w:w="2268.6001586914062"/>
            <w:gridCol w:w="3828.9996337890625"/>
            <w:gridCol w:w="796.7999267578125"/>
          </w:tblGrid>
        </w:tblGridChange>
      </w:tblGrid>
      <w:tr>
        <w:trPr>
          <w:cantSplit w:val="0"/>
          <w:trHeight w:val="37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報酬の種類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弁護士報酬の額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4973144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備考</w:t>
            </w:r>
          </w:p>
        </w:tc>
      </w:tr>
      <w:tr>
        <w:trPr>
          <w:cantSplit w:val="0"/>
          <w:trHeight w:val="36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着手金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883300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それぞれ20 万円から50 万円の範囲内の額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②</w:t>
            </w:r>
          </w:p>
        </w:tc>
      </w:tr>
      <w:tr>
        <w:trPr>
          <w:cantSplit w:val="0"/>
          <w:trHeight w:val="369.599609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報酬金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43542480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起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4.060363769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訴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5.8270263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前</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不起訴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6057128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20 万円から50 万円の範囲内の額</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求略式命令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555175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上記の額を超えない額</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369.60083007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43542480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起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4.060363769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訴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1.41082763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後</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刑の執行猶予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6057128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20 万円から50 万円の範囲内の額</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29.59960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95717430114746" w:lineRule="auto"/>
              <w:ind w:left="275.22735595703125" w:right="244.85778808593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求刑された刑が軽 減された場合</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555175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上記の額を超えない額</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07838439941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２．起訴前及び起訴後の１以外の事件及び再審事件</w:t>
      </w:r>
    </w:p>
    <w:tbl>
      <w:tblPr>
        <w:tblStyle w:val="Table13"/>
        <w:tblW w:w="983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6.400146484375"/>
        <w:gridCol w:w="566.3998413085938"/>
        <w:gridCol w:w="2268.6001586914062"/>
        <w:gridCol w:w="3828.9996337890625"/>
        <w:gridCol w:w="796.7999267578125"/>
        <w:tblGridChange w:id="0">
          <w:tblGrid>
            <w:gridCol w:w="2376.400146484375"/>
            <w:gridCol w:w="566.3998413085938"/>
            <w:gridCol w:w="2268.6001586914062"/>
            <w:gridCol w:w="3828.9996337890625"/>
            <w:gridCol w:w="796.7999267578125"/>
          </w:tblGrid>
        </w:tblGridChange>
      </w:tblGrid>
      <w:tr>
        <w:trPr>
          <w:cantSplit w:val="0"/>
          <w:trHeight w:val="372.60131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報酬の種類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弁護士報酬の額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4973144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備考</w:t>
            </w:r>
          </w:p>
        </w:tc>
      </w:tr>
      <w:tr>
        <w:trPr>
          <w:cantSplit w:val="0"/>
          <w:trHeight w:val="36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着手金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883300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それぞれ20 万円から50 万円の範囲内額の一定額以上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②</w:t>
            </w:r>
          </w:p>
        </w:tc>
      </w:tr>
      <w:tr>
        <w:trPr>
          <w:cantSplit w:val="0"/>
          <w:trHeight w:val="729.599609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報酬金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43542480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起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24.060363769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訴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25.8270263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前</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不起訴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9566020965576" w:lineRule="auto"/>
              <w:ind w:left="141.91650390625" w:right="192.628173828125" w:hanging="7.728271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それぞれ20 万円から50 万円の範囲 内額の一定額以上</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29.59899902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求略式命令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9562873840332" w:lineRule="auto"/>
              <w:ind w:left="141.91650390625" w:right="192.628173828125" w:hanging="7.728271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それぞれ20 万円から50 万円の範囲 内額の一定額以上</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369.60083007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43542480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起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24.060363769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訴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21.410827636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後</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無罪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22692871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50 万円を最低額とする一定額以上</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29.6002197265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刑の執行猶予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9562873840332" w:lineRule="auto"/>
              <w:ind w:left="122.044677734375" w:right="192.6861572265625" w:firstLine="4.4158935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20 万円から50 万円の範囲内の一定 額以上</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32.399902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6.3188076019287" w:lineRule="auto"/>
              <w:ind w:left="121.761474609375" w:right="391.2579345703125" w:firstLine="7.065734863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求刑された刑が軽 減された場合</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11035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軽減の程度による相当額</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29.59899902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9562873840332" w:lineRule="auto"/>
              <w:ind w:left="160.62225341796875" w:right="391.2579345703125" w:hanging="37.09442138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検察官上訴が棄却 された場合</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9562873840332" w:lineRule="auto"/>
              <w:ind w:left="122.044677734375" w:right="192.6861572265625" w:firstLine="4.4158935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20 万円から50 万円の範囲内の一定 額以上</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1200008392334"/>
          <w:szCs w:val="21.1200008392334"/>
          <w:u w:val="none"/>
          <w:shd w:fill="auto" w:val="clear"/>
          <w:vertAlign w:val="baseline"/>
        </w:rPr>
      </w:pPr>
      <w:r w:rsidDel="00000000" w:rsidR="00000000" w:rsidRPr="00000000">
        <w:rPr>
          <w:rFonts w:ascii="Century" w:cs="Century" w:eastAsia="Century" w:hAnsi="Century"/>
          <w:b w:val="0"/>
          <w:i w:val="0"/>
          <w:smallCaps w:val="0"/>
          <w:strike w:val="0"/>
          <w:color w:val="000000"/>
          <w:sz w:val="21.1200008392334"/>
          <w:szCs w:val="21.1200008392334"/>
          <w:u w:val="none"/>
          <w:shd w:fill="auto" w:val="clear"/>
          <w:vertAlign w:val="baseline"/>
          <w:rtl w:val="0"/>
        </w:rPr>
        <w:t xml:space="preserve">8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07838439941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３．告訴・告発・検察審査の申立て・仮釈放・仮出獄・恩赦等の手続</w:t>
      </w:r>
    </w:p>
    <w:tbl>
      <w:tblPr>
        <w:tblStyle w:val="Table14"/>
        <w:tblW w:w="983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6.400146484375"/>
        <w:gridCol w:w="7460.799560546875"/>
        <w:tblGridChange w:id="0">
          <w:tblGrid>
            <w:gridCol w:w="2376.400146484375"/>
            <w:gridCol w:w="7460.799560546875"/>
          </w:tblGrid>
        </w:tblGridChange>
      </w:tblGrid>
      <w:tr>
        <w:trPr>
          <w:cantSplit w:val="0"/>
          <w:trHeight w:val="37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報酬の種類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弁護士報酬の額</w:t>
            </w:r>
          </w:p>
        </w:tc>
      </w:tr>
      <w:tr>
        <w:trPr>
          <w:cantSplit w:val="0"/>
          <w:trHeight w:val="3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着手金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74993896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1 件につき10 万円以上</w:t>
            </w:r>
          </w:p>
        </w:tc>
      </w:tr>
      <w:tr>
        <w:trPr>
          <w:cantSplit w:val="0"/>
          <w:trHeight w:val="36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報酬金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64447021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依頼者との協議により受けることができる。</w:t>
            </w:r>
          </w:p>
        </w:tc>
      </w:tr>
    </w:tbl>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1200008392334"/>
          <w:szCs w:val="21.1200008392334"/>
          <w:u w:val="none"/>
          <w:shd w:fill="auto" w:val="clear"/>
          <w:vertAlign w:val="baseline"/>
        </w:rPr>
      </w:pPr>
      <w:r w:rsidDel="00000000" w:rsidR="00000000" w:rsidRPr="00000000">
        <w:rPr>
          <w:rFonts w:ascii="Century" w:cs="Century" w:eastAsia="Century" w:hAnsi="Century"/>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600219726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裁判外の手数料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81.910400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１．契約書類及びこれに準ずる書類の作成 </w:t>
      </w:r>
    </w:p>
    <w:tbl>
      <w:tblPr>
        <w:tblStyle w:val="Table15"/>
        <w:tblW w:w="983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5.1998901367188"/>
        <w:gridCol w:w="3543.0001831054688"/>
        <w:gridCol w:w="4908.9996337890625"/>
        <w:tblGridChange w:id="0">
          <w:tblGrid>
            <w:gridCol w:w="1385.1998901367188"/>
            <w:gridCol w:w="3543.0001831054688"/>
            <w:gridCol w:w="4908.9996337890625"/>
          </w:tblGrid>
        </w:tblGridChange>
      </w:tblGrid>
      <w:tr>
        <w:trPr>
          <w:cantSplit w:val="0"/>
          <w:trHeight w:val="372.39990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分 類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3.26110839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弁護士報酬の額（手数料の額）</w:t>
            </w:r>
          </w:p>
        </w:tc>
      </w:tr>
      <w:tr>
        <w:trPr>
          <w:cantSplit w:val="0"/>
          <w:trHeight w:val="729.599609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定型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95717430114746" w:lineRule="auto"/>
              <w:ind w:left="136.86737060546875" w:right="235.2001953125" w:hanging="15.4560852050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経済的利益の額が1000 万円未満 のもの</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2275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5 万円から10 万円の範囲内の額</w:t>
            </w:r>
          </w:p>
        </w:tc>
      </w:tr>
      <w:tr>
        <w:trPr>
          <w:cantSplit w:val="0"/>
          <w:trHeight w:val="729.59960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95717430114746" w:lineRule="auto"/>
              <w:ind w:left="137.75054931640625" w:right="235.2001953125" w:hanging="16.3392639160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経済的利益の額が1000 万円以上 1 億円未満のもの</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15075683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10 万円から30 万円の範囲内の額</w:t>
            </w:r>
          </w:p>
        </w:tc>
      </w:tr>
      <w:tr>
        <w:trPr>
          <w:cantSplit w:val="0"/>
          <w:trHeight w:val="729.60083007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95717430114746" w:lineRule="auto"/>
              <w:ind w:left="136.86737060546875" w:right="127.257080078125" w:hanging="15.4560852050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経済的利益の額が1 億円以上のも の</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2275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30 万円以上</w:t>
            </w:r>
          </w:p>
        </w:tc>
      </w:tr>
      <w:tr>
        <w:trPr>
          <w:cantSplit w:val="0"/>
          <w:trHeight w:val="2890.1995849609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非定型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528106689453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基本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1164550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経済的な利益の額が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8.2275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300 万円以下の場合 10 万円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8.2275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300 万円を超え3000 万円以下の場合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92724609375" w:line="240" w:lineRule="auto"/>
              <w:ind w:left="140.15075683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1％+7 万円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8.2275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3000 万円を超え3 億円以下の場合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5.57800292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0.3％+28 万円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28.2275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 億円を超える場合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25.57800292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0.1％+88 万円</w:t>
            </w:r>
          </w:p>
        </w:tc>
      </w:tr>
      <w:tr>
        <w:trPr>
          <w:cantSplit w:val="0"/>
          <w:trHeight w:val="729.59960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9562873840332" w:lineRule="auto"/>
              <w:ind w:left="122.29461669921875" w:right="348.7152099609375" w:firstLine="1.766357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特に複雑又は特殊な事情がある 場合</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611816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弁護士と依頼者との協議により定める額</w:t>
            </w:r>
          </w:p>
        </w:tc>
      </w:tr>
      <w:tr>
        <w:trPr>
          <w:cantSplit w:val="0"/>
          <w:trHeight w:val="372.000122070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15957641601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公正証書にする場合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5612792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上記の手数料に3 万円を加算する。</w:t>
            </w:r>
          </w:p>
        </w:tc>
      </w:tr>
    </w:tbl>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07838439941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２．内容証明郵便作成</w:t>
      </w:r>
    </w:p>
    <w:tbl>
      <w:tblPr>
        <w:tblStyle w:val="Table16"/>
        <w:tblW w:w="983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5.1998901367188"/>
        <w:gridCol w:w="3543.0001831054688"/>
        <w:gridCol w:w="4908.9996337890625"/>
        <w:tblGridChange w:id="0">
          <w:tblGrid>
            <w:gridCol w:w="1385.1998901367188"/>
            <w:gridCol w:w="3543.0001831054688"/>
            <w:gridCol w:w="4908.9996337890625"/>
          </w:tblGrid>
        </w:tblGridChange>
      </w:tblGrid>
      <w:tr>
        <w:trPr>
          <w:cantSplit w:val="0"/>
          <w:trHeight w:val="37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分 類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3.26110839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弁護士報酬の額（手数料の額）</w:t>
            </w:r>
          </w:p>
        </w:tc>
      </w:tr>
      <w:tr>
        <w:trPr>
          <w:cantSplit w:val="0"/>
          <w:trHeight w:val="369.600830078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60821533203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弁護士の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14.566421508789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名の表示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37.750396728515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なし</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528106689453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基本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15075683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1 万円から3 万円の範囲内の額</w:t>
            </w:r>
          </w:p>
        </w:tc>
      </w:tr>
      <w:tr>
        <w:trPr>
          <w:cantSplit w:val="0"/>
          <w:trHeight w:val="729.59960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9562873840332" w:lineRule="auto"/>
              <w:ind w:left="122.29461669921875" w:right="348.7152099609375" w:firstLine="1.766357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特に複雑又は特殊な事情がある 場合</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611816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弁護士と依頼者との協議により定める額</w:t>
            </w:r>
          </w:p>
        </w:tc>
      </w:tr>
      <w:tr>
        <w:trPr>
          <w:cantSplit w:val="0"/>
          <w:trHeight w:val="369.5989990234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60821533203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弁護士の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19.644775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表示あり</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528106689453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基本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2275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 万円から5 万円の範囲内の額</w:t>
            </w:r>
          </w:p>
        </w:tc>
      </w:tr>
      <w:tr>
        <w:trPr>
          <w:cantSplit w:val="0"/>
          <w:trHeight w:val="732.00134277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9562873840332" w:lineRule="auto"/>
              <w:ind w:left="122.29461669921875" w:right="348.7152099609375" w:firstLine="1.766357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特に複雑又は特殊な事情がある 場合</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611816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弁護士と依頼者との協議により定める額</w:t>
            </w:r>
          </w:p>
        </w:tc>
      </w:tr>
    </w:tbl>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1200008392334"/>
          <w:szCs w:val="21.1200008392334"/>
          <w:u w:val="none"/>
          <w:shd w:fill="auto" w:val="clear"/>
          <w:vertAlign w:val="baseline"/>
        </w:rPr>
      </w:pPr>
      <w:r w:rsidDel="00000000" w:rsidR="00000000" w:rsidRPr="00000000">
        <w:rPr>
          <w:rFonts w:ascii="Century" w:cs="Century" w:eastAsia="Century" w:hAnsi="Century"/>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07838439941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３．遺言書作成 </w:t>
      </w:r>
    </w:p>
    <w:tbl>
      <w:tblPr>
        <w:tblStyle w:val="Table17"/>
        <w:tblW w:w="983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5.1998901367188"/>
        <w:gridCol w:w="3543.0001831054688"/>
        <w:gridCol w:w="4908.9996337890625"/>
        <w:tblGridChange w:id="0">
          <w:tblGrid>
            <w:gridCol w:w="1385.1998901367188"/>
            <w:gridCol w:w="3543.0001831054688"/>
            <w:gridCol w:w="4908.9996337890625"/>
          </w:tblGrid>
        </w:tblGridChange>
      </w:tblGrid>
      <w:tr>
        <w:trPr>
          <w:cantSplit w:val="0"/>
          <w:trHeight w:val="371.9995117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分 類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3.26110839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弁護士報酬の額（手数料の額）</w:t>
            </w:r>
          </w:p>
        </w:tc>
      </w:tr>
      <w:tr>
        <w:trPr>
          <w:cantSplit w:val="0"/>
          <w:trHeight w:val="3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定型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15075683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10 万円から20 万円の範囲内の額</w:t>
            </w:r>
          </w:p>
        </w:tc>
      </w:tr>
      <w:tr>
        <w:trPr>
          <w:cantSplit w:val="0"/>
          <w:trHeight w:val="2889.599609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非定型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528106689453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基本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1164550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経済的な利益の額が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8.2275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300 万円以下の場合 20 万円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8.2275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300 万円を超え3000 万円以下の場合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40.15075683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1％+17 万円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8.2275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3000 万円を超え3 億円以下の場合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5.57800292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0.3％+38 万円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8.2275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 億円を超える場合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25.57800292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0.1％+98 万円</w:t>
            </w:r>
          </w:p>
        </w:tc>
      </w:tr>
      <w:tr>
        <w:trPr>
          <w:cantSplit w:val="0"/>
          <w:trHeight w:val="730.200195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6.4998531341553" w:lineRule="auto"/>
              <w:ind w:left="122.29461669921875" w:right="348.7152099609375" w:firstLine="1.766357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特に複雑又は特殊な事情がある 場合</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611816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弁護士と依頼者との協議により定める額</w:t>
            </w:r>
          </w:p>
        </w:tc>
      </w:tr>
      <w:tr>
        <w:trPr>
          <w:cantSplit w:val="0"/>
          <w:trHeight w:val="369.59960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15957641601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公正証書にする場合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5612792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上記の手数料に3 万円を加算する。</w:t>
            </w:r>
          </w:p>
        </w:tc>
      </w:tr>
    </w:tbl>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038421630859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４．遺言執行</w:t>
      </w:r>
    </w:p>
    <w:tbl>
      <w:tblPr>
        <w:tblStyle w:val="Table18"/>
        <w:tblW w:w="983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18.599853515625"/>
        <w:gridCol w:w="4918.599853515625"/>
        <w:tblGridChange w:id="0">
          <w:tblGrid>
            <w:gridCol w:w="4918.599853515625"/>
            <w:gridCol w:w="4918.599853515625"/>
          </w:tblGrid>
        </w:tblGridChange>
      </w:tblGrid>
      <w:tr>
        <w:trPr>
          <w:cantSplit w:val="0"/>
          <w:trHeight w:val="37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分 類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8.06152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弁護士報酬の額（手数料の額）</w:t>
            </w:r>
          </w:p>
        </w:tc>
      </w:tr>
      <w:tr>
        <w:trPr>
          <w:cantSplit w:val="0"/>
          <w:trHeight w:val="28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5279541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基本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1164550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経済的な利益の額が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28.2275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300 万円以下の場合 30 万円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28.2275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300 万円を超え3000 万円以下の場合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26.4611816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2％+24 万円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28.2275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3000 万円を超え3 億円以下の場合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40.15075683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1％+54 万円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725830078125" w:line="240" w:lineRule="auto"/>
              <w:ind w:left="128.2275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 億円を超える場合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240" w:lineRule="auto"/>
              <w:ind w:left="125.57800292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0.5％+204 万円</w:t>
            </w:r>
          </w:p>
        </w:tc>
      </w:tr>
      <w:tr>
        <w:trPr>
          <w:cantSplit w:val="0"/>
          <w:trHeight w:val="36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60821533203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特に複雑又は特殊な事情がある場合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611816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弁護士と受遺者との協議により定める額</w:t>
            </w:r>
          </w:p>
        </w:tc>
      </w:tr>
      <w:tr>
        <w:trPr>
          <w:cantSplit w:val="0"/>
          <w:trHeight w:val="72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5665283203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遺言執行に裁判手続を要する場合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5.9562873840332" w:lineRule="auto"/>
              <w:ind w:left="151.4111328125" w:right="622.7728271484375" w:hanging="25.8331298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遺言執行手数料とは別に、裁判手続に要す る弁護士報酬を請求できる。</w:t>
            </w:r>
          </w:p>
        </w:tc>
      </w:tr>
    </w:tbl>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1200008392334"/>
          <w:szCs w:val="21.1200008392334"/>
          <w:u w:val="none"/>
          <w:shd w:fill="auto" w:val="clear"/>
          <w:vertAlign w:val="baseline"/>
        </w:rPr>
      </w:pPr>
      <w:r w:rsidDel="00000000" w:rsidR="00000000" w:rsidRPr="00000000">
        <w:rPr>
          <w:rFonts w:ascii="Century" w:cs="Century" w:eastAsia="Century" w:hAnsi="Century"/>
          <w:b w:val="0"/>
          <w:i w:val="0"/>
          <w:smallCaps w:val="0"/>
          <w:strike w:val="0"/>
          <w:color w:val="000000"/>
          <w:sz w:val="21.1200008392334"/>
          <w:szCs w:val="21.1200008392334"/>
          <w:u w:val="none"/>
          <w:shd w:fill="auto" w:val="clear"/>
          <w:vertAlign w:val="baseline"/>
          <w:rtl w:val="0"/>
        </w:rPr>
        <w:t xml:space="preserve">11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07838439941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５．任意後見及び財産管理・身上監護</w:t>
      </w:r>
    </w:p>
    <w:tbl>
      <w:tblPr>
        <w:tblStyle w:val="Table19"/>
        <w:tblW w:w="983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37.19970703125"/>
        <w:tblGridChange w:id="0">
          <w:tblGrid>
            <w:gridCol w:w="9837.19970703125"/>
          </w:tblGrid>
        </w:tblGridChange>
      </w:tblGrid>
      <w:tr>
        <w:trPr>
          <w:cantSplit w:val="0"/>
          <w:trHeight w:val="5053.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6.13844871520996" w:lineRule="auto"/>
              <w:ind w:left="555.12939453125" w:right="813.092041015625" w:hanging="394.8574066162109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(1)契約の締結に先立って、依頼者の事理弁識能力の有無、程度及び財産状況その他（依頼 者の財産管理または身上監護にあたって）把握すべき事情等を調査する場合の手数料 １を準用する。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79833984375" w:line="240" w:lineRule="auto"/>
              <w:ind w:left="160.271987915039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(2)契約締結後、委任事務処理を開始した場合の弁護士報酬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381.551818847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(ｲ)日常生活を営むのに必要な基本的事務の処理を行う場合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576.547088623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…月額5000 円から5 万円の範囲内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325.95717430114746" w:lineRule="auto"/>
              <w:ind w:left="576.5470886230469" w:right="1912.2357177734375" w:hanging="194.9952697753906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(ﾛ)上記に加えて、収益不動産の管理その他の継続的な事務の処理を行う場合 …月額3 万円から10 万円の範囲内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70703125" w:line="325.95717430114746" w:lineRule="auto"/>
              <w:ind w:left="344.4575500488281" w:right="923.4918212890625" w:firstLine="229.660644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ただし、不動産の処分等日常的若しくは継続的委任事務処理に該当しない事務処理を 要した場合又は委任事務処理のために裁判手続等を要した場合は、月額で定める弁護士 報酬とは別にこの規定により算定された報酬を受け取ることができる。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4765625" w:line="325.95717430114746" w:lineRule="auto"/>
              <w:ind w:left="120.5279541015625" w:right="813.092041015625" w:firstLine="39.7440338134765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(3)契約締結、その効力が生じるまでの間、依頼者の事理弁識能力を確認するなどのために 訪問して面談する場合の手数料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70703125" w:line="240" w:lineRule="auto"/>
              <w:ind w:left="577.43026733398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1 回あたり5000 円から3 万円の範囲内</w:t>
            </w:r>
          </w:p>
        </w:tc>
      </w:tr>
    </w:tbl>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1200008392334"/>
          <w:szCs w:val="21.1200008392334"/>
          <w:u w:val="none"/>
          <w:shd w:fill="auto" w:val="clear"/>
          <w:vertAlign w:val="baseline"/>
        </w:rPr>
      </w:pPr>
      <w:r w:rsidDel="00000000" w:rsidR="00000000" w:rsidRPr="00000000">
        <w:rPr>
          <w:rFonts w:ascii="Century" w:cs="Century" w:eastAsia="Century" w:hAnsi="Century"/>
          <w:b w:val="0"/>
          <w:i w:val="0"/>
          <w:smallCaps w:val="0"/>
          <w:strike w:val="0"/>
          <w:color w:val="000000"/>
          <w:sz w:val="21.1200008392334"/>
          <w:szCs w:val="21.1200008392334"/>
          <w:u w:val="none"/>
          <w:shd w:fill="auto" w:val="clear"/>
          <w:vertAlign w:val="baseline"/>
          <w:rtl w:val="0"/>
        </w:rPr>
        <w:t xml:space="preserve">12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8878784179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その他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81.910400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１．顧問料 </w:t>
      </w:r>
    </w:p>
    <w:tbl>
      <w:tblPr>
        <w:tblStyle w:val="Table20"/>
        <w:tblW w:w="983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3.6001586914062"/>
        <w:gridCol w:w="7033.599548339844"/>
        <w:tblGridChange w:id="0">
          <w:tblGrid>
            <w:gridCol w:w="2803.6001586914062"/>
            <w:gridCol w:w="7033.599548339844"/>
          </w:tblGrid>
        </w:tblGridChange>
      </w:tblGrid>
      <w:tr>
        <w:trPr>
          <w:cantSplit w:val="0"/>
          <w:trHeight w:val="37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区分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弁護士報酬の額</w:t>
            </w:r>
          </w:p>
        </w:tc>
      </w:tr>
      <w:tr>
        <w:trPr>
          <w:cantSplit w:val="0"/>
          <w:trHeight w:val="36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事業者の場合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4902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月額5 万円以上</w:t>
            </w:r>
          </w:p>
        </w:tc>
      </w:tr>
      <w:tr>
        <w:trPr>
          <w:cantSplit w:val="0"/>
          <w:trHeight w:val="36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非事業者の場合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6159667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年額6 万円（月額5000 円）以上</w:t>
            </w:r>
          </w:p>
        </w:tc>
      </w:tr>
    </w:tbl>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078384399414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２．日当</w:t>
      </w:r>
    </w:p>
    <w:tbl>
      <w:tblPr>
        <w:tblStyle w:val="Table21"/>
        <w:tblW w:w="9837.1997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3.6001586914062"/>
        <w:gridCol w:w="6236.799621582031"/>
        <w:gridCol w:w="796.7999267578125"/>
        <w:tblGridChange w:id="0">
          <w:tblGrid>
            <w:gridCol w:w="2803.6001586914062"/>
            <w:gridCol w:w="6236.799621582031"/>
            <w:gridCol w:w="796.7999267578125"/>
          </w:tblGrid>
        </w:tblGridChange>
      </w:tblGrid>
      <w:tr>
        <w:trPr>
          <w:cantSplit w:val="0"/>
          <w:trHeight w:val="36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区分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弁護士報酬の額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備考</w:t>
            </w:r>
          </w:p>
        </w:tc>
      </w:tr>
      <w:tr>
        <w:trPr>
          <w:cantSplit w:val="0"/>
          <w:trHeight w:val="36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半日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27331542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 万円以上5 万円以下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③</w:t>
            </w:r>
          </w:p>
        </w:tc>
      </w:tr>
      <w:tr>
        <w:trPr>
          <w:cantSplit w:val="0"/>
          <w:trHeight w:val="37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一日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827331542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5 万円以上10 万円以下</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1200008392334"/>
          <w:szCs w:val="21.1200008392334"/>
          <w:u w:val="none"/>
          <w:shd w:fill="auto" w:val="clear"/>
          <w:vertAlign w:val="baseline"/>
        </w:rPr>
      </w:pPr>
      <w:r w:rsidDel="00000000" w:rsidR="00000000" w:rsidRPr="00000000">
        <w:rPr>
          <w:rFonts w:ascii="Century" w:cs="Century" w:eastAsia="Century" w:hAnsi="Century"/>
          <w:b w:val="0"/>
          <w:i w:val="0"/>
          <w:smallCaps w:val="0"/>
          <w:strike w:val="0"/>
          <w:color w:val="000000"/>
          <w:sz w:val="21.1200008392334"/>
          <w:szCs w:val="21.1200008392334"/>
          <w:u w:val="none"/>
          <w:shd w:fill="auto" w:val="clear"/>
          <w:vertAlign w:val="baseline"/>
          <w:rtl w:val="0"/>
        </w:rPr>
        <w:t xml:space="preserve">13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600219726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備考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326.31969451904297" w:lineRule="auto"/>
        <w:ind w:left="390.1631164550781" w:right="103.568115234375" w:hanging="267.8687286376953"/>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① 特に定めのない限り，着手金は事件等の対象の経済的利益の額を，報酬金は委任事務処理によ り確保した経済的利益の額をそれぞれ基準として算定する。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259765625" w:line="240" w:lineRule="auto"/>
        <w:ind w:left="345.34072875976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算定可能な場合の算定基準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345.340728759765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イ 金銭債権 債権総額（利息及び遅延損害金を含む）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370.29113769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ロ 将来の債権 債権総額から中間利息を控除した額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325.95717430114746" w:lineRule="auto"/>
        <w:ind w:left="355.7182312011719" w:right="666.22802734375" w:hanging="13.027191162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ハ 継続的給付債権 債権総額の 10 分の 7 の額。ただし，期間不定のものは，7 年分の額 ニ 賃料増減額請求事件 増減額分の 7 年分の額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70703125" w:line="240" w:lineRule="auto"/>
        <w:ind w:left="355.718231201171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ホ 所有権 対象たる物の時価相当額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325.95717430114746" w:lineRule="auto"/>
        <w:ind w:left="601.7182922363281" w:right="101.552734375" w:hanging="254.6112060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へ 占有権，地上権，永小作権，賃貸権及び使用借権 対象たる物の時価の 2 分の 1 の額。ただ し，権利の時価がその時価を超えるときは，権利の時価相当額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70703125" w:line="326.4998531341553" w:lineRule="auto"/>
        <w:ind w:left="601.7182922363281" w:right="104.029541015625" w:hanging="190.8000183105468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ト 建物についての所有権に関する事件 建物の時価相当額に敷地の時価の 3 分の 1 の額を加算 した額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47802734375" w:line="325.95717430114746" w:lineRule="auto"/>
        <w:ind w:left="576.5470886230469" w:right="101.600341796875" w:hanging="463.7471008300781"/>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 建物についての占有権・賃借権及び使用借権に関する事件 「へ」にその敷地の時価の 3 分 の 1 の額を加算した額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70703125" w:line="240" w:lineRule="auto"/>
        <w:ind w:left="353.06869506835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チ 地役権 承役地の時価の 2 分の 1 の額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0498046875" w:line="325.9562873840332" w:lineRule="auto"/>
        <w:ind w:left="580.963134765625" w:right="103.37158203125" w:hanging="192.5663757324218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リ 担保権 被担保債権額。ただし，担保物の時価が債権額に達しないときは，担保物の時価相 当額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64599609375" w:line="325.9562873840332" w:lineRule="auto"/>
        <w:ind w:left="564.6238708496094" w:right="103.12744140625" w:hanging="214.20471191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ヌ 不動産についての所有権，地上権，永小作権，地役権，賃借権及び担保権等の登記手続請求 事件 ホ，ヘ，チ及びリに準じた額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64599609375" w:line="325.9562873840332" w:lineRule="auto"/>
        <w:ind w:left="559.3246459960938" w:right="102.93701171875" w:hanging="218.399963378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ル 詐害行為取消請求事件 取消請求債権額。ただし，取り消される法律行為の目的の価額が債 権額に達しないときは，法律行為の目的の価額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64599609375" w:line="326.04689598083496" w:lineRule="auto"/>
        <w:ind w:left="350.4191589355469" w:right="102.392578125" w:hanging="1.766357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オ 共有物分割請求事件 対象となる特分の時価の 3 分の 1 の額。ただし，分割の対象となる財 産の範囲又は特分に争いがある部分については，対象となる財産の範囲又は特分の額 ワ 遺産分割請求事件 対象となる相続分の時価相当額。ただし，分割に対象となる財産の範囲 又は相続分についての争いのない部分については，相続分の時価の 3 分の 1 の額 カ 遺留分減殺請求事件 対象となる遺留分の時価相当額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62841796875" w:line="325.9562873840332" w:lineRule="auto"/>
        <w:ind w:left="335.74066162109375" w:right="102.659912109375" w:firstLine="46.694488525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ヨ 金銭債権についての民亊執行事件 請求債権額。ただし，執行対象物件の時価相当額（担保 権設定，仮差押等の負担があるときは，その負担を斟酌した時価相当額） 算定不能な場合の算定基準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676513671875" w:line="325.9567165374756" w:lineRule="auto"/>
        <w:ind w:left="550.60791015625" w:right="127.572021484375" w:hanging="226.1280822753906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 800 万円とする。ただし，事件等の難易，軽重，手数の繁簡及び依頼者の受ける利益等を考 慮して増減額することができる。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64599609375" w:line="326.49996757507324" w:lineRule="auto"/>
        <w:ind w:left="559.1134643554688" w:right="305.120849609375" w:firstLine="203.577575683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経済的利益の額と紛争の実態又は依頼者の受ける額とに齟齬があるときは増減額しなけれ ばならない。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74658203125" w:line="325.9324550628662" w:lineRule="auto"/>
        <w:ind w:left="338.4959411621094" w:right="102.3828125" w:hanging="216.20155334472656"/>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② 事案簡明な事件とは，特段の事件の複雑さ，困難さ又は頻雑さが予想されず，委任事務処理に 特段の労力又は時間を要しないと見込まれる事件であって，起訴前については事実関係に争いが ない情状事件，起訴後については公開法定数が 2 ないし 3 回程度と見込まれる情状事件（上告事 件を除く）をいう。</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06854248046875" w:line="240" w:lineRule="auto"/>
        <w:ind w:left="0" w:right="0" w:firstLine="0"/>
        <w:jc w:val="center"/>
        <w:rPr>
          <w:rFonts w:ascii="Century" w:cs="Century" w:eastAsia="Century" w:hAnsi="Century"/>
          <w:b w:val="0"/>
          <w:i w:val="0"/>
          <w:smallCaps w:val="0"/>
          <w:strike w:val="0"/>
          <w:color w:val="000000"/>
          <w:sz w:val="21.1200008392334"/>
          <w:szCs w:val="21.1200008392334"/>
          <w:u w:val="none"/>
          <w:shd w:fill="auto" w:val="clear"/>
          <w:vertAlign w:val="baseline"/>
        </w:rPr>
      </w:pPr>
      <w:r w:rsidDel="00000000" w:rsidR="00000000" w:rsidRPr="00000000">
        <w:rPr>
          <w:rFonts w:ascii="Century" w:cs="Century" w:eastAsia="Century" w:hAnsi="Century"/>
          <w:b w:val="0"/>
          <w:i w:val="0"/>
          <w:smallCaps w:val="0"/>
          <w:strike w:val="0"/>
          <w:color w:val="000000"/>
          <w:sz w:val="21.1200008392334"/>
          <w:szCs w:val="21.1200008392334"/>
          <w:u w:val="none"/>
          <w:shd w:fill="auto" w:val="clear"/>
          <w:vertAlign w:val="baseline"/>
          <w:rtl w:val="0"/>
        </w:rPr>
        <w:t xml:space="preserve">14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6.0477828979492" w:lineRule="auto"/>
        <w:ind w:left="347.0014953613281" w:right="-6.400146484375" w:firstLine="223.4783935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同一弁護士が起訴前に受任した事件を起訴後も引き続き受任するときは 1の着手金を受けるこ とができる。ただし，事案簡明な事件については，起訴前の事件の着手金の 2 分の 1 とする。 同一弁護士が引き続き上訴事件を受任するときは着手金及び報酬金を減額することができる。 追加して受任する事件が同種であることにより，追加件数の割合に比して一件あたりの執務量  が軽減されるときは着手金及び報酬金を減額することができる。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62841796875" w:line="325.95717430114746" w:lineRule="auto"/>
        <w:ind w:left="352.07977294921875" w:right="103.204345703125" w:firstLine="198.528137207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検察官上訴の取下げ又は免訴，公訴棄却，刑の免除，破棄差戻若しくは破棄移送の言渡しがあ ったときの報酬金は，費やした時間・執務量を考慮したうえで，1 による。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2470703125" w:line="240" w:lineRule="auto"/>
        <w:ind w:left="122.2943878173828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③ 半日（往復２時間を超え４時間まで）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32666015625" w:line="240" w:lineRule="auto"/>
        <w:ind w:left="112.799987792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 一日（往復４時間を超える場合）</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68.646240234375" w:line="240" w:lineRule="auto"/>
        <w:ind w:left="0" w:right="0" w:firstLine="0"/>
        <w:jc w:val="center"/>
        <w:rPr>
          <w:rFonts w:ascii="Century" w:cs="Century" w:eastAsia="Century" w:hAnsi="Century"/>
          <w:b w:val="0"/>
          <w:i w:val="0"/>
          <w:smallCaps w:val="0"/>
          <w:strike w:val="0"/>
          <w:color w:val="000000"/>
          <w:sz w:val="21.1200008392334"/>
          <w:szCs w:val="21.1200008392334"/>
          <w:u w:val="none"/>
          <w:shd w:fill="auto" w:val="clear"/>
          <w:vertAlign w:val="baseline"/>
        </w:rPr>
      </w:pPr>
      <w:r w:rsidDel="00000000" w:rsidR="00000000" w:rsidRPr="00000000">
        <w:rPr>
          <w:rFonts w:ascii="Century" w:cs="Century" w:eastAsia="Century" w:hAnsi="Century"/>
          <w:b w:val="0"/>
          <w:i w:val="0"/>
          <w:smallCaps w:val="0"/>
          <w:strike w:val="0"/>
          <w:color w:val="000000"/>
          <w:sz w:val="21.1200008392334"/>
          <w:szCs w:val="21.1200008392334"/>
          <w:u w:val="none"/>
          <w:shd w:fill="auto" w:val="clear"/>
          <w:vertAlign w:val="baseline"/>
          <w:rtl w:val="0"/>
        </w:rPr>
        <w:t xml:space="preserve">15 </w:t>
      </w:r>
    </w:p>
    <w:sectPr>
      <w:pgSz w:h="16820" w:w="11900" w:orient="portrait"/>
      <w:pgMar w:bottom="1289.2799377441406" w:top="1171.201171875" w:left="1020" w:right="1022.80029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