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CED5" w14:textId="5CCB1F0A" w:rsidR="004C1A44" w:rsidRPr="00267CBC" w:rsidRDefault="004C1A44" w:rsidP="004C1A44">
      <w:pPr>
        <w:ind w:left="482" w:hangingChars="200" w:hanging="482"/>
        <w:jc w:val="left"/>
        <w:rPr>
          <w:sz w:val="24"/>
          <w:szCs w:val="24"/>
        </w:rPr>
      </w:pPr>
      <w:bookmarkStart w:id="0" w:name="_GoBack"/>
      <w:bookmarkEnd w:id="0"/>
      <w:r w:rsidRPr="00267CBC">
        <w:rPr>
          <w:rFonts w:hint="eastAsia"/>
          <w:sz w:val="24"/>
          <w:szCs w:val="24"/>
        </w:rPr>
        <w:t>附録第２号様式による任意後見契約の代理権目録</w:t>
      </w:r>
    </w:p>
    <w:p w14:paraId="4EC7774A" w14:textId="77777777" w:rsidR="004C1A44" w:rsidRDefault="004C1A44" w:rsidP="004C1A44">
      <w:pPr>
        <w:ind w:left="442" w:hangingChars="200" w:hanging="442"/>
        <w:jc w:val="left"/>
      </w:pPr>
    </w:p>
    <w:p w14:paraId="47BAD51A" w14:textId="0E55E1CD" w:rsidR="004C1A44" w:rsidRDefault="004C1A44" w:rsidP="004C1A44">
      <w:pPr>
        <w:ind w:left="442" w:hangingChars="200" w:hanging="442"/>
        <w:jc w:val="left"/>
      </w:pPr>
      <w:r>
        <w:rPr>
          <w:rFonts w:hint="eastAsia"/>
        </w:rPr>
        <w:t xml:space="preserve">　　</w:t>
      </w:r>
      <w:r w:rsidRPr="002D2B69">
        <w:rPr>
          <w:rFonts w:hint="eastAsia"/>
          <w:sz w:val="24"/>
          <w:szCs w:val="24"/>
        </w:rPr>
        <w:t xml:space="preserve">　</w:t>
      </w:r>
    </w:p>
    <w:p w14:paraId="658E1711" w14:textId="734FA4DA" w:rsidR="004C1A44" w:rsidRDefault="004C1A44" w:rsidP="004C1A44">
      <w:pPr>
        <w:ind w:leftChars="200" w:left="442"/>
        <w:jc w:val="center"/>
        <w:rPr>
          <w:sz w:val="24"/>
          <w:szCs w:val="24"/>
        </w:rPr>
      </w:pPr>
      <w:r w:rsidRPr="002D2B69">
        <w:rPr>
          <w:rFonts w:hint="eastAsia"/>
          <w:sz w:val="24"/>
          <w:szCs w:val="24"/>
        </w:rPr>
        <w:t>代理権目録</w:t>
      </w:r>
    </w:p>
    <w:p w14:paraId="1717D21A" w14:textId="77777777" w:rsidR="004C1A44" w:rsidRPr="002D2B69" w:rsidRDefault="004C1A44" w:rsidP="004C1A44">
      <w:pPr>
        <w:jc w:val="left"/>
        <w:rPr>
          <w:sz w:val="24"/>
          <w:szCs w:val="24"/>
        </w:rPr>
      </w:pPr>
    </w:p>
    <w:p w14:paraId="07E3EAA4" w14:textId="77777777" w:rsidR="004C1A44" w:rsidRDefault="004C1A44" w:rsidP="004C1A44">
      <w:pPr>
        <w:jc w:val="left"/>
      </w:pPr>
      <w:r>
        <w:rPr>
          <w:rFonts w:hint="eastAsia"/>
        </w:rPr>
        <w:t>１　不動産、動産等すべての財産の保存、管理及び処分に関する事項</w:t>
      </w:r>
    </w:p>
    <w:p w14:paraId="4DAD5C16" w14:textId="77777777" w:rsidR="004C1A44" w:rsidRDefault="004C1A44" w:rsidP="004C1A44">
      <w:pPr>
        <w:ind w:left="442" w:hangingChars="200" w:hanging="442"/>
        <w:jc w:val="left"/>
      </w:pPr>
      <w:r>
        <w:rPr>
          <w:rFonts w:hint="eastAsia"/>
        </w:rPr>
        <w:t>２　金融機関、郵便局、証券会社とのすべての取引に関する事項</w:t>
      </w:r>
    </w:p>
    <w:p w14:paraId="0EB28EEA" w14:textId="77777777" w:rsidR="004C1A44" w:rsidRDefault="004C1A44" w:rsidP="004C1A44">
      <w:pPr>
        <w:ind w:left="442" w:hangingChars="200" w:hanging="442"/>
        <w:jc w:val="left"/>
      </w:pPr>
      <w:r>
        <w:rPr>
          <w:rFonts w:hint="eastAsia"/>
        </w:rPr>
        <w:t>３　保険契約（類似の共済契約等を含む）に関する事項</w:t>
      </w:r>
    </w:p>
    <w:p w14:paraId="73214F17" w14:textId="77777777" w:rsidR="004C1A44" w:rsidRDefault="004C1A44" w:rsidP="004C1A44">
      <w:pPr>
        <w:ind w:left="442" w:hangingChars="200" w:hanging="442"/>
        <w:jc w:val="left"/>
      </w:pPr>
      <w:r>
        <w:rPr>
          <w:rFonts w:hint="eastAsia"/>
        </w:rPr>
        <w:t>４　定期的な収入の受領、定期的な支出を要する費用の支払に関する事項</w:t>
      </w:r>
    </w:p>
    <w:p w14:paraId="5FE42C60" w14:textId="77777777" w:rsidR="004C1A44" w:rsidRDefault="004C1A44" w:rsidP="004C1A44">
      <w:pPr>
        <w:ind w:left="442" w:hangingChars="200" w:hanging="442"/>
        <w:jc w:val="left"/>
      </w:pPr>
      <w:r>
        <w:rPr>
          <w:rFonts w:hint="eastAsia"/>
        </w:rPr>
        <w:t>５　生活費の送金、生活に必要な財産の取得に関する事項及び物品の購入その他の日常関連取引（契約の変更、解除を含む）に関する事項</w:t>
      </w:r>
    </w:p>
    <w:p w14:paraId="4F874500" w14:textId="77777777" w:rsidR="004C1A44" w:rsidRDefault="004C1A44" w:rsidP="004C1A44">
      <w:pPr>
        <w:ind w:left="442" w:hangingChars="200" w:hanging="442"/>
        <w:jc w:val="left"/>
      </w:pPr>
      <w:r>
        <w:rPr>
          <w:rFonts w:hint="eastAsia"/>
        </w:rPr>
        <w:t>６　医療契約、入院契約、介護契約その他の福祉サービス利用契約、福祉関係施設入退所契約に関する事項</w:t>
      </w:r>
    </w:p>
    <w:p w14:paraId="136F00F2" w14:textId="77777777" w:rsidR="004C1A44" w:rsidRDefault="004C1A44" w:rsidP="004C1A44">
      <w:pPr>
        <w:ind w:left="442" w:hangingChars="200" w:hanging="442"/>
        <w:jc w:val="left"/>
      </w:pPr>
      <w:r>
        <w:rPr>
          <w:rFonts w:hint="eastAsia"/>
        </w:rPr>
        <w:t>７　要介護認定の申請及び認定に関する承認又は異議申立て並びに福祉関係の措置（施設入所措置を含む）の申請及び決定に対する異議申立てに関する事項</w:t>
      </w:r>
    </w:p>
    <w:p w14:paraId="248405A1" w14:textId="77777777" w:rsidR="004C1A44" w:rsidRDefault="004C1A44" w:rsidP="004C1A44">
      <w:pPr>
        <w:ind w:left="442" w:hangingChars="200" w:hanging="442"/>
        <w:jc w:val="left"/>
      </w:pPr>
      <w:r>
        <w:rPr>
          <w:rFonts w:hint="eastAsia"/>
        </w:rPr>
        <w:t>８　シルバー資金融資制度、長期生活支援資金制度等の福祉関係融資制度の利用に関する事項</w:t>
      </w:r>
    </w:p>
    <w:p w14:paraId="77D8B06D" w14:textId="77777777" w:rsidR="004C1A44" w:rsidRDefault="004C1A44" w:rsidP="004C1A44">
      <w:pPr>
        <w:ind w:left="442" w:hangingChars="200" w:hanging="442"/>
        <w:jc w:val="left"/>
      </w:pPr>
      <w:r>
        <w:rPr>
          <w:rFonts w:hint="eastAsia"/>
        </w:rPr>
        <w:t>９　登記済権利証、印鑑、印鑑登録カード、住民基本台帳カード、預貯金通帳、各種キャッシュカード、有価証券・その預り証、年金関係書類、土地・建物賃貸借契約書等の重要な契約書類その他重要書類の保管及び各事項の事務処理に必要な範囲内の使用に関する事項</w:t>
      </w:r>
    </w:p>
    <w:p w14:paraId="4EF5359D" w14:textId="77777777" w:rsidR="004C1A44" w:rsidRDefault="004C1A44" w:rsidP="004C1A44">
      <w:pPr>
        <w:ind w:left="442" w:hangingChars="200" w:hanging="442"/>
        <w:jc w:val="left"/>
      </w:pPr>
      <w:r>
        <w:rPr>
          <w:rFonts w:hint="eastAsia"/>
        </w:rPr>
        <w:t>10　居住用不動産の購入、賃貸借契約並びに住居の新築・増改築に関ずる請負契約に関する事項</w:t>
      </w:r>
    </w:p>
    <w:p w14:paraId="3016B728" w14:textId="77777777" w:rsidR="004C1A44" w:rsidRDefault="004C1A44" w:rsidP="004C1A44">
      <w:pPr>
        <w:ind w:left="442" w:hangingChars="200" w:hanging="442"/>
        <w:jc w:val="left"/>
        <w:outlineLvl w:val="0"/>
      </w:pPr>
      <w:r>
        <w:rPr>
          <w:rFonts w:hint="eastAsia"/>
        </w:rPr>
        <w:t>11　登記及び供託の申請、税務申告、各種証明書の請求に関する事項</w:t>
      </w:r>
    </w:p>
    <w:p w14:paraId="727D3B51" w14:textId="77777777" w:rsidR="004C1A44" w:rsidRDefault="004C1A44" w:rsidP="004C1A44">
      <w:pPr>
        <w:ind w:left="442" w:hangingChars="200" w:hanging="442"/>
        <w:jc w:val="left"/>
      </w:pPr>
      <w:r>
        <w:rPr>
          <w:rFonts w:hint="eastAsia"/>
        </w:rPr>
        <w:t>12　遺産分割の協議、遺留分減殺請求、相続放棄、限定承認に関する事項</w:t>
      </w:r>
    </w:p>
    <w:p w14:paraId="49597EB2" w14:textId="77777777" w:rsidR="004C1A44" w:rsidRDefault="004C1A44" w:rsidP="004C1A44">
      <w:pPr>
        <w:ind w:left="442" w:hangingChars="200" w:hanging="442"/>
        <w:jc w:val="left"/>
        <w:outlineLvl w:val="0"/>
      </w:pPr>
      <w:r>
        <w:rPr>
          <w:rFonts w:hint="eastAsia"/>
        </w:rPr>
        <w:t>13　配偶者、子の法定後見開始の審判の申立てに関する事項</w:t>
      </w:r>
    </w:p>
    <w:p w14:paraId="095E5EA4" w14:textId="77777777" w:rsidR="004C1A44" w:rsidRDefault="004C1A44" w:rsidP="004C1A44">
      <w:pPr>
        <w:ind w:left="442" w:hangingChars="200" w:hanging="442"/>
        <w:jc w:val="left"/>
      </w:pPr>
      <w:r>
        <w:rPr>
          <w:rFonts w:hint="eastAsia"/>
        </w:rPr>
        <w:t>14　新たな任意後見契約の締結に関する事項</w:t>
      </w:r>
    </w:p>
    <w:p w14:paraId="0461633E" w14:textId="77777777" w:rsidR="004C1A44" w:rsidRDefault="004C1A44" w:rsidP="004C1A44">
      <w:pPr>
        <w:ind w:left="442" w:hangingChars="200" w:hanging="442"/>
        <w:jc w:val="left"/>
      </w:pPr>
      <w:r>
        <w:rPr>
          <w:rFonts w:hint="eastAsia"/>
        </w:rPr>
        <w:t>15　以上の各事項に関する行政機関への申請、行政不服申立て、紛争の処理（弁護士に対する民事訴訟法第５５条第２項の特別授権事項の授権を含む訴訟行為の委任、公正証書の作成嘱託を含む）に関する事項</w:t>
      </w:r>
    </w:p>
    <w:p w14:paraId="2728F4B4" w14:textId="77777777" w:rsidR="004C1A44" w:rsidRDefault="004C1A44" w:rsidP="004C1A44">
      <w:pPr>
        <w:ind w:left="442" w:hangingChars="200" w:hanging="442"/>
        <w:jc w:val="left"/>
        <w:outlineLvl w:val="0"/>
      </w:pPr>
      <w:r>
        <w:rPr>
          <w:rFonts w:hint="eastAsia"/>
        </w:rPr>
        <w:t>16　復代理人の選任、事務代行者の指定に関する事項</w:t>
      </w:r>
    </w:p>
    <w:p w14:paraId="69405330" w14:textId="77777777" w:rsidR="004C1A44" w:rsidRPr="001C4317" w:rsidRDefault="004C1A44" w:rsidP="004C1A44">
      <w:pPr>
        <w:ind w:left="442" w:hangingChars="200" w:hanging="442"/>
        <w:jc w:val="left"/>
      </w:pPr>
      <w:r>
        <w:rPr>
          <w:rFonts w:hint="eastAsia"/>
        </w:rPr>
        <w:t>17　以上の各事項に関連する一切の事項</w:t>
      </w:r>
    </w:p>
    <w:p w14:paraId="58585BBC" w14:textId="2C91FC9C" w:rsidR="004A6893" w:rsidRPr="004C1A44" w:rsidRDefault="004A6893" w:rsidP="004C1A44"/>
    <w:sectPr w:rsidR="004A6893" w:rsidRPr="004C1A44" w:rsidSect="00F607A1">
      <w:headerReference w:type="default" r:id="rId8"/>
      <w:pgSz w:w="11906" w:h="16838" w:code="9"/>
      <w:pgMar w:top="1985" w:right="1134" w:bottom="1531" w:left="1701" w:header="851" w:footer="992" w:gutter="0"/>
      <w:cols w:space="425"/>
      <w:docGrid w:type="linesAndChars" w:linePitch="37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A4E2" w14:textId="77777777" w:rsidR="003D48C2" w:rsidRDefault="003D48C2" w:rsidP="006F7990">
      <w:r>
        <w:separator/>
      </w:r>
    </w:p>
  </w:endnote>
  <w:endnote w:type="continuationSeparator" w:id="0">
    <w:p w14:paraId="70C1D83C" w14:textId="77777777" w:rsidR="003D48C2" w:rsidRDefault="003D48C2" w:rsidP="006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3BB75" w14:textId="77777777" w:rsidR="003D48C2" w:rsidRDefault="003D48C2" w:rsidP="006F7990">
      <w:r>
        <w:separator/>
      </w:r>
    </w:p>
  </w:footnote>
  <w:footnote w:type="continuationSeparator" w:id="0">
    <w:p w14:paraId="46B0C80D" w14:textId="77777777" w:rsidR="003D48C2" w:rsidRDefault="003D48C2" w:rsidP="006F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7EE1" w14:textId="33B15C40" w:rsidR="0051056F" w:rsidRDefault="00E52018">
    <w:pPr>
      <w:pStyle w:val="a5"/>
    </w:pPr>
    <w:r>
      <w:rPr>
        <w:rFonts w:hint="eastAsia"/>
      </w:rPr>
      <w:t>書式</w:t>
    </w:r>
    <w:r w:rsidR="004A6893">
      <w:t>I</w:t>
    </w:r>
    <w:r w:rsidR="004C1A4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3E88"/>
    <w:multiLevelType w:val="hybridMultilevel"/>
    <w:tmpl w:val="84424A50"/>
    <w:lvl w:ilvl="0" w:tplc="5B0C2D9C">
      <w:start w:val="1"/>
      <w:numFmt w:val="decimalFullWidth"/>
      <w:lvlText w:val="%1．"/>
      <w:lvlJc w:val="left"/>
      <w:pPr>
        <w:ind w:left="1260" w:hanging="84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525BC4"/>
    <w:multiLevelType w:val="hybridMultilevel"/>
    <w:tmpl w:val="4ECC4B36"/>
    <w:lvl w:ilvl="0" w:tplc="E7F2B7AE">
      <w:start w:val="1"/>
      <w:numFmt w:val="decimalFullWidth"/>
      <w:lvlText w:val="%1．"/>
      <w:lvlJc w:val="left"/>
      <w:pPr>
        <w:ind w:left="1262" w:hanging="840"/>
      </w:pPr>
      <w:rPr>
        <w:rFonts w:hint="default"/>
        <w:color w:val="auto"/>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2E176B04"/>
    <w:multiLevelType w:val="hybridMultilevel"/>
    <w:tmpl w:val="AF829770"/>
    <w:lvl w:ilvl="0" w:tplc="2A00C5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4245F5"/>
    <w:multiLevelType w:val="hybridMultilevel"/>
    <w:tmpl w:val="BA168EE6"/>
    <w:lvl w:ilvl="0" w:tplc="700ACB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72D15"/>
    <w:multiLevelType w:val="hybridMultilevel"/>
    <w:tmpl w:val="3B6E503E"/>
    <w:lvl w:ilvl="0" w:tplc="E0E081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925BD"/>
    <w:multiLevelType w:val="hybridMultilevel"/>
    <w:tmpl w:val="FCB2D58A"/>
    <w:lvl w:ilvl="0" w:tplc="203E3386">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5F547686"/>
    <w:multiLevelType w:val="hybridMultilevel"/>
    <w:tmpl w:val="32A430A6"/>
    <w:lvl w:ilvl="0" w:tplc="0236527E">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32"/>
    <w:rsid w:val="00001EFC"/>
    <w:rsid w:val="00003956"/>
    <w:rsid w:val="000250D4"/>
    <w:rsid w:val="000312DE"/>
    <w:rsid w:val="00035B6A"/>
    <w:rsid w:val="00045E00"/>
    <w:rsid w:val="00052807"/>
    <w:rsid w:val="00062E78"/>
    <w:rsid w:val="00074A9C"/>
    <w:rsid w:val="00083323"/>
    <w:rsid w:val="00095325"/>
    <w:rsid w:val="000A6316"/>
    <w:rsid w:val="000F2EE2"/>
    <w:rsid w:val="00101B60"/>
    <w:rsid w:val="00103113"/>
    <w:rsid w:val="00123218"/>
    <w:rsid w:val="0015113A"/>
    <w:rsid w:val="00153156"/>
    <w:rsid w:val="001827A7"/>
    <w:rsid w:val="00184491"/>
    <w:rsid w:val="001B70F4"/>
    <w:rsid w:val="001D3ADF"/>
    <w:rsid w:val="001D4B40"/>
    <w:rsid w:val="001E2AF6"/>
    <w:rsid w:val="001F0FC3"/>
    <w:rsid w:val="00202F05"/>
    <w:rsid w:val="0021513F"/>
    <w:rsid w:val="00234019"/>
    <w:rsid w:val="002464A3"/>
    <w:rsid w:val="002465B5"/>
    <w:rsid w:val="00247EC7"/>
    <w:rsid w:val="00250230"/>
    <w:rsid w:val="002A1BC4"/>
    <w:rsid w:val="002A5F32"/>
    <w:rsid w:val="002B3E67"/>
    <w:rsid w:val="002B516C"/>
    <w:rsid w:val="002B56CF"/>
    <w:rsid w:val="002E0AF8"/>
    <w:rsid w:val="002F365C"/>
    <w:rsid w:val="003143C1"/>
    <w:rsid w:val="00321C13"/>
    <w:rsid w:val="00345C06"/>
    <w:rsid w:val="003540CF"/>
    <w:rsid w:val="00365A29"/>
    <w:rsid w:val="003660BD"/>
    <w:rsid w:val="00382ECA"/>
    <w:rsid w:val="00390C96"/>
    <w:rsid w:val="00391E46"/>
    <w:rsid w:val="00395003"/>
    <w:rsid w:val="003A0E5C"/>
    <w:rsid w:val="003A1305"/>
    <w:rsid w:val="003D48C2"/>
    <w:rsid w:val="00420B9B"/>
    <w:rsid w:val="00424661"/>
    <w:rsid w:val="00426438"/>
    <w:rsid w:val="00427D7E"/>
    <w:rsid w:val="0045079C"/>
    <w:rsid w:val="00452901"/>
    <w:rsid w:val="00452A4B"/>
    <w:rsid w:val="00456D74"/>
    <w:rsid w:val="00456FD9"/>
    <w:rsid w:val="00487A94"/>
    <w:rsid w:val="004A6893"/>
    <w:rsid w:val="004B5F3E"/>
    <w:rsid w:val="004C1A44"/>
    <w:rsid w:val="004C2930"/>
    <w:rsid w:val="004C7325"/>
    <w:rsid w:val="004D6468"/>
    <w:rsid w:val="004F6D69"/>
    <w:rsid w:val="0051056F"/>
    <w:rsid w:val="00514AC8"/>
    <w:rsid w:val="00524E5E"/>
    <w:rsid w:val="005269BE"/>
    <w:rsid w:val="0053111E"/>
    <w:rsid w:val="005469C7"/>
    <w:rsid w:val="00554EB7"/>
    <w:rsid w:val="00555D81"/>
    <w:rsid w:val="005A0C3B"/>
    <w:rsid w:val="005B2DB0"/>
    <w:rsid w:val="005D0F35"/>
    <w:rsid w:val="005D122D"/>
    <w:rsid w:val="005D57D7"/>
    <w:rsid w:val="005D6A03"/>
    <w:rsid w:val="005F7E1D"/>
    <w:rsid w:val="00606D02"/>
    <w:rsid w:val="006140B1"/>
    <w:rsid w:val="00621C88"/>
    <w:rsid w:val="00625CB1"/>
    <w:rsid w:val="00630298"/>
    <w:rsid w:val="0063278C"/>
    <w:rsid w:val="00643E81"/>
    <w:rsid w:val="0065336B"/>
    <w:rsid w:val="006677BF"/>
    <w:rsid w:val="0067179E"/>
    <w:rsid w:val="00673011"/>
    <w:rsid w:val="006760BE"/>
    <w:rsid w:val="006768D4"/>
    <w:rsid w:val="006843CF"/>
    <w:rsid w:val="006D4BEA"/>
    <w:rsid w:val="006F7990"/>
    <w:rsid w:val="0070655E"/>
    <w:rsid w:val="00711687"/>
    <w:rsid w:val="00713997"/>
    <w:rsid w:val="007205AD"/>
    <w:rsid w:val="00723786"/>
    <w:rsid w:val="00723D36"/>
    <w:rsid w:val="007311D9"/>
    <w:rsid w:val="007362B8"/>
    <w:rsid w:val="00744F8C"/>
    <w:rsid w:val="007555ED"/>
    <w:rsid w:val="00771FCE"/>
    <w:rsid w:val="007761EE"/>
    <w:rsid w:val="00785AB1"/>
    <w:rsid w:val="007A5FF5"/>
    <w:rsid w:val="007B009A"/>
    <w:rsid w:val="007B6A69"/>
    <w:rsid w:val="007B6CDF"/>
    <w:rsid w:val="007C2875"/>
    <w:rsid w:val="007D6D77"/>
    <w:rsid w:val="007E60CB"/>
    <w:rsid w:val="007F3FB7"/>
    <w:rsid w:val="00800F08"/>
    <w:rsid w:val="008050D9"/>
    <w:rsid w:val="00807827"/>
    <w:rsid w:val="0082617C"/>
    <w:rsid w:val="00827ACE"/>
    <w:rsid w:val="00834D0E"/>
    <w:rsid w:val="00842A1F"/>
    <w:rsid w:val="0084466C"/>
    <w:rsid w:val="00847133"/>
    <w:rsid w:val="00866EF0"/>
    <w:rsid w:val="0087556B"/>
    <w:rsid w:val="008913E9"/>
    <w:rsid w:val="008A5D14"/>
    <w:rsid w:val="008A5D72"/>
    <w:rsid w:val="008A6659"/>
    <w:rsid w:val="008C3195"/>
    <w:rsid w:val="008D10B5"/>
    <w:rsid w:val="008D2D05"/>
    <w:rsid w:val="008D3860"/>
    <w:rsid w:val="008E426F"/>
    <w:rsid w:val="008F7BD2"/>
    <w:rsid w:val="00900C3A"/>
    <w:rsid w:val="00915B4C"/>
    <w:rsid w:val="0092013F"/>
    <w:rsid w:val="00943BD3"/>
    <w:rsid w:val="00965450"/>
    <w:rsid w:val="00980DC8"/>
    <w:rsid w:val="00986631"/>
    <w:rsid w:val="009A2624"/>
    <w:rsid w:val="009A6501"/>
    <w:rsid w:val="009A797B"/>
    <w:rsid w:val="009B13E5"/>
    <w:rsid w:val="009C3B90"/>
    <w:rsid w:val="009C3E52"/>
    <w:rsid w:val="009C47D4"/>
    <w:rsid w:val="009D2E38"/>
    <w:rsid w:val="009E05A7"/>
    <w:rsid w:val="009E584F"/>
    <w:rsid w:val="009F1288"/>
    <w:rsid w:val="009F2543"/>
    <w:rsid w:val="00A06E79"/>
    <w:rsid w:val="00A079C4"/>
    <w:rsid w:val="00A6668B"/>
    <w:rsid w:val="00A84094"/>
    <w:rsid w:val="00A924A8"/>
    <w:rsid w:val="00A93427"/>
    <w:rsid w:val="00AA060E"/>
    <w:rsid w:val="00AA0991"/>
    <w:rsid w:val="00AC35BF"/>
    <w:rsid w:val="00AE462D"/>
    <w:rsid w:val="00AE498E"/>
    <w:rsid w:val="00AE7ADB"/>
    <w:rsid w:val="00AF2C35"/>
    <w:rsid w:val="00B01824"/>
    <w:rsid w:val="00B028DD"/>
    <w:rsid w:val="00B0757E"/>
    <w:rsid w:val="00B20E98"/>
    <w:rsid w:val="00B45F37"/>
    <w:rsid w:val="00B622D9"/>
    <w:rsid w:val="00B63B25"/>
    <w:rsid w:val="00B92120"/>
    <w:rsid w:val="00B9221D"/>
    <w:rsid w:val="00B92685"/>
    <w:rsid w:val="00B93296"/>
    <w:rsid w:val="00B95209"/>
    <w:rsid w:val="00B9530B"/>
    <w:rsid w:val="00BE68BC"/>
    <w:rsid w:val="00BF0C69"/>
    <w:rsid w:val="00BF4E38"/>
    <w:rsid w:val="00C40A6F"/>
    <w:rsid w:val="00C42A38"/>
    <w:rsid w:val="00C51670"/>
    <w:rsid w:val="00C55CC1"/>
    <w:rsid w:val="00C770DA"/>
    <w:rsid w:val="00C8044B"/>
    <w:rsid w:val="00C81040"/>
    <w:rsid w:val="00C97BDD"/>
    <w:rsid w:val="00CA1AED"/>
    <w:rsid w:val="00CA5E46"/>
    <w:rsid w:val="00CC1C13"/>
    <w:rsid w:val="00CC5954"/>
    <w:rsid w:val="00CE1F08"/>
    <w:rsid w:val="00CE7D4B"/>
    <w:rsid w:val="00CF1573"/>
    <w:rsid w:val="00CF69B3"/>
    <w:rsid w:val="00D00EFE"/>
    <w:rsid w:val="00D06CE8"/>
    <w:rsid w:val="00D261C1"/>
    <w:rsid w:val="00D26790"/>
    <w:rsid w:val="00D35306"/>
    <w:rsid w:val="00D40264"/>
    <w:rsid w:val="00D41E47"/>
    <w:rsid w:val="00D53459"/>
    <w:rsid w:val="00D62B7A"/>
    <w:rsid w:val="00D867D5"/>
    <w:rsid w:val="00DA27B7"/>
    <w:rsid w:val="00DD50FB"/>
    <w:rsid w:val="00DF2BA7"/>
    <w:rsid w:val="00E01917"/>
    <w:rsid w:val="00E035F3"/>
    <w:rsid w:val="00E04313"/>
    <w:rsid w:val="00E1416C"/>
    <w:rsid w:val="00E1585C"/>
    <w:rsid w:val="00E22C4D"/>
    <w:rsid w:val="00E249BE"/>
    <w:rsid w:val="00E2654D"/>
    <w:rsid w:val="00E45ABF"/>
    <w:rsid w:val="00E52018"/>
    <w:rsid w:val="00E54B55"/>
    <w:rsid w:val="00E671A4"/>
    <w:rsid w:val="00E81ABF"/>
    <w:rsid w:val="00E83844"/>
    <w:rsid w:val="00E9172F"/>
    <w:rsid w:val="00E96CBC"/>
    <w:rsid w:val="00EA31E3"/>
    <w:rsid w:val="00EB69B0"/>
    <w:rsid w:val="00EE5B98"/>
    <w:rsid w:val="00EF0742"/>
    <w:rsid w:val="00EF0A1F"/>
    <w:rsid w:val="00EF13F8"/>
    <w:rsid w:val="00F13877"/>
    <w:rsid w:val="00F45758"/>
    <w:rsid w:val="00F528E7"/>
    <w:rsid w:val="00F55726"/>
    <w:rsid w:val="00F607A1"/>
    <w:rsid w:val="00F62CB1"/>
    <w:rsid w:val="00F93549"/>
    <w:rsid w:val="00FA1223"/>
    <w:rsid w:val="00FB6645"/>
    <w:rsid w:val="00FB68FA"/>
    <w:rsid w:val="00FC43AF"/>
    <w:rsid w:val="00FC4E6E"/>
    <w:rsid w:val="00FE3EC4"/>
    <w:rsid w:val="00FE4AF2"/>
    <w:rsid w:val="00FE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F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F3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459"/>
    <w:rPr>
      <w:rFonts w:asciiTheme="majorHAnsi" w:eastAsiaTheme="majorEastAsia" w:hAnsiTheme="majorHAnsi" w:cstheme="majorBidi"/>
      <w:kern w:val="2"/>
      <w:sz w:val="18"/>
      <w:szCs w:val="18"/>
    </w:rPr>
  </w:style>
  <w:style w:type="paragraph" w:styleId="a5">
    <w:name w:val="header"/>
    <w:basedOn w:val="a"/>
    <w:link w:val="a6"/>
    <w:uiPriority w:val="99"/>
    <w:unhideWhenUsed/>
    <w:rsid w:val="006F7990"/>
    <w:pPr>
      <w:tabs>
        <w:tab w:val="center" w:pos="4252"/>
        <w:tab w:val="right" w:pos="8504"/>
      </w:tabs>
      <w:snapToGrid w:val="0"/>
    </w:pPr>
  </w:style>
  <w:style w:type="character" w:customStyle="1" w:styleId="a6">
    <w:name w:val="ヘッダー (文字)"/>
    <w:basedOn w:val="a0"/>
    <w:link w:val="a5"/>
    <w:uiPriority w:val="99"/>
    <w:rsid w:val="006F7990"/>
    <w:rPr>
      <w:rFonts w:ascii="ＭＳ 明朝"/>
      <w:kern w:val="2"/>
      <w:sz w:val="22"/>
      <w:szCs w:val="22"/>
    </w:rPr>
  </w:style>
  <w:style w:type="paragraph" w:styleId="a7">
    <w:name w:val="footer"/>
    <w:basedOn w:val="a"/>
    <w:link w:val="a8"/>
    <w:uiPriority w:val="99"/>
    <w:unhideWhenUsed/>
    <w:rsid w:val="006F7990"/>
    <w:pPr>
      <w:tabs>
        <w:tab w:val="center" w:pos="4252"/>
        <w:tab w:val="right" w:pos="8504"/>
      </w:tabs>
      <w:snapToGrid w:val="0"/>
    </w:pPr>
  </w:style>
  <w:style w:type="character" w:customStyle="1" w:styleId="a8">
    <w:name w:val="フッター (文字)"/>
    <w:basedOn w:val="a0"/>
    <w:link w:val="a7"/>
    <w:uiPriority w:val="99"/>
    <w:rsid w:val="006F7990"/>
    <w:rPr>
      <w:rFonts w:ascii="ＭＳ 明朝"/>
      <w:kern w:val="2"/>
      <w:sz w:val="22"/>
      <w:szCs w:val="22"/>
    </w:rPr>
  </w:style>
  <w:style w:type="paragraph" w:styleId="a9">
    <w:name w:val="List Paragraph"/>
    <w:basedOn w:val="a"/>
    <w:uiPriority w:val="34"/>
    <w:qFormat/>
    <w:rsid w:val="00C51670"/>
    <w:pPr>
      <w:ind w:leftChars="400" w:left="840"/>
    </w:pPr>
  </w:style>
  <w:style w:type="paragraph" w:styleId="aa">
    <w:name w:val="Date"/>
    <w:basedOn w:val="a"/>
    <w:next w:val="a"/>
    <w:link w:val="ab"/>
    <w:uiPriority w:val="99"/>
    <w:semiHidden/>
    <w:unhideWhenUsed/>
    <w:rsid w:val="00F607A1"/>
  </w:style>
  <w:style w:type="character" w:customStyle="1" w:styleId="ab">
    <w:name w:val="日付 (文字)"/>
    <w:basedOn w:val="a0"/>
    <w:link w:val="aa"/>
    <w:uiPriority w:val="99"/>
    <w:semiHidden/>
    <w:rsid w:val="00F607A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26E7-8C5B-4E3B-8658-A2E51772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第２号様式の代理権目録</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第２号様式の代理権目録</dc:title>
  <dc:creator/>
  <cp:lastModifiedBy/>
  <cp:revision>1</cp:revision>
  <dcterms:created xsi:type="dcterms:W3CDTF">2018-04-07T05:51:00Z</dcterms:created>
  <dcterms:modified xsi:type="dcterms:W3CDTF">2018-04-20T00:55:00Z</dcterms:modified>
</cp:coreProperties>
</file>